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9BA6" w14:textId="77777777" w:rsidR="00F148CA" w:rsidRPr="00053B91" w:rsidRDefault="00F148CA" w:rsidP="00DA58F7">
      <w:pPr>
        <w:pStyle w:val="Akapitzlist"/>
        <w:spacing w:line="276" w:lineRule="auto"/>
        <w:ind w:left="142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53B91">
        <w:rPr>
          <w:rFonts w:asciiTheme="minorHAnsi" w:hAnsiTheme="minorHAnsi" w:cstheme="minorHAnsi"/>
          <w:b/>
          <w:sz w:val="24"/>
          <w:szCs w:val="24"/>
          <w:u w:val="single"/>
        </w:rPr>
        <w:t>PRZEDMIOT ZAMÓWIENIA</w:t>
      </w:r>
    </w:p>
    <w:p w14:paraId="5ED55C80" w14:textId="77777777" w:rsidR="00516F04" w:rsidRPr="00E15B6D" w:rsidRDefault="00F148CA" w:rsidP="00516F04">
      <w:pPr>
        <w:pStyle w:val="Akapitzlist"/>
        <w:spacing w:line="276" w:lineRule="auto"/>
        <w:ind w:left="142"/>
        <w:rPr>
          <w:rFonts w:asciiTheme="minorHAnsi" w:hAnsiTheme="minorHAnsi" w:cstheme="minorHAnsi"/>
          <w:bCs/>
          <w:sz w:val="24"/>
          <w:szCs w:val="24"/>
        </w:rPr>
      </w:pPr>
      <w:r w:rsidRPr="00053B91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 w:rsidR="00277C3A">
        <w:rPr>
          <w:rFonts w:asciiTheme="minorHAnsi" w:hAnsiTheme="minorHAnsi" w:cstheme="minorHAnsi"/>
          <w:sz w:val="24"/>
          <w:szCs w:val="24"/>
        </w:rPr>
        <w:t xml:space="preserve">wykonanie </w:t>
      </w:r>
      <w:r w:rsidRPr="00053B91">
        <w:rPr>
          <w:rFonts w:asciiTheme="minorHAnsi" w:hAnsiTheme="minorHAnsi" w:cstheme="minorHAnsi"/>
          <w:sz w:val="24"/>
          <w:szCs w:val="24"/>
        </w:rPr>
        <w:t>wielokierunko</w:t>
      </w:r>
      <w:r w:rsidR="005F671E">
        <w:rPr>
          <w:rFonts w:asciiTheme="minorHAnsi" w:hAnsiTheme="minorHAnsi" w:cstheme="minorHAnsi"/>
          <w:sz w:val="24"/>
          <w:szCs w:val="24"/>
        </w:rPr>
        <w:t>wej</w:t>
      </w:r>
      <w:r w:rsidRPr="00053B91">
        <w:rPr>
          <w:rFonts w:asciiTheme="minorHAnsi" w:hAnsiTheme="minorHAnsi" w:cstheme="minorHAnsi"/>
          <w:sz w:val="24"/>
          <w:szCs w:val="24"/>
        </w:rPr>
        <w:t xml:space="preserve"> </w:t>
      </w:r>
      <w:r w:rsidR="00277C3A">
        <w:rPr>
          <w:rFonts w:asciiTheme="minorHAnsi" w:hAnsiTheme="minorHAnsi" w:cstheme="minorHAnsi"/>
          <w:sz w:val="24"/>
          <w:szCs w:val="24"/>
        </w:rPr>
        <w:t>Koncepcji Techniczno-Ekonomicznej</w:t>
      </w:r>
      <w:r w:rsidRPr="00053B91">
        <w:rPr>
          <w:rFonts w:asciiTheme="minorHAnsi" w:hAnsiTheme="minorHAnsi" w:cstheme="minorHAnsi"/>
          <w:sz w:val="24"/>
          <w:szCs w:val="24"/>
        </w:rPr>
        <w:t xml:space="preserve"> planowanej do wdrożenia </w:t>
      </w:r>
      <w:r w:rsidR="00277C3A" w:rsidRPr="00277C3A">
        <w:rPr>
          <w:rFonts w:asciiTheme="minorHAnsi" w:hAnsiTheme="minorHAnsi" w:cstheme="minorHAnsi"/>
          <w:bCs/>
          <w:sz w:val="24"/>
          <w:szCs w:val="24"/>
        </w:rPr>
        <w:t>pilotażowej instalacji do podawania rozdrobnionej biomasy wraz z infrastrukturą towarzyszącą, przeznaczonej do zasilania bloku energetycznego z możliwością rozbudowy instalacji na pozostałe bloki  w Enea Elektrownia Połaniec S.</w:t>
      </w:r>
      <w:r w:rsidR="000E27C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53B91">
        <w:rPr>
          <w:rFonts w:asciiTheme="minorHAnsi" w:hAnsiTheme="minorHAnsi" w:cstheme="minorHAnsi"/>
          <w:sz w:val="24"/>
          <w:szCs w:val="24"/>
        </w:rPr>
        <w:t xml:space="preserve">A. Celem opracowania </w:t>
      </w:r>
      <w:r w:rsidR="00277C3A">
        <w:rPr>
          <w:rFonts w:asciiTheme="minorHAnsi" w:hAnsiTheme="minorHAnsi" w:cstheme="minorHAnsi"/>
          <w:sz w:val="24"/>
          <w:szCs w:val="24"/>
        </w:rPr>
        <w:t xml:space="preserve">Koncepcji Techniczno-Ekonomicznej </w:t>
      </w:r>
      <w:r w:rsidRPr="00053B91">
        <w:rPr>
          <w:rFonts w:asciiTheme="minorHAnsi" w:hAnsiTheme="minorHAnsi" w:cstheme="minorHAnsi"/>
          <w:sz w:val="24"/>
          <w:szCs w:val="24"/>
        </w:rPr>
        <w:t xml:space="preserve">będzie określenie </w:t>
      </w:r>
      <w:r w:rsidR="00E8369B" w:rsidRPr="00053B91">
        <w:rPr>
          <w:rFonts w:asciiTheme="minorHAnsi" w:hAnsiTheme="minorHAnsi" w:cstheme="minorHAnsi"/>
          <w:sz w:val="24"/>
          <w:szCs w:val="24"/>
        </w:rPr>
        <w:t xml:space="preserve">dostępnych na </w:t>
      </w:r>
      <w:r w:rsidRPr="00053B91">
        <w:rPr>
          <w:rFonts w:asciiTheme="minorHAnsi" w:hAnsiTheme="minorHAnsi" w:cstheme="minorHAnsi"/>
          <w:sz w:val="24"/>
          <w:szCs w:val="24"/>
        </w:rPr>
        <w:t xml:space="preserve">rynku </w:t>
      </w:r>
      <w:r w:rsidR="00E8369B" w:rsidRPr="00053B91">
        <w:rPr>
          <w:rFonts w:asciiTheme="minorHAnsi" w:hAnsiTheme="minorHAnsi" w:cstheme="minorHAnsi"/>
          <w:sz w:val="24"/>
          <w:szCs w:val="24"/>
        </w:rPr>
        <w:t xml:space="preserve">technologii </w:t>
      </w:r>
      <w:r w:rsidRPr="00053B91">
        <w:rPr>
          <w:rFonts w:asciiTheme="minorHAnsi" w:hAnsiTheme="minorHAnsi" w:cstheme="minorHAnsi"/>
          <w:sz w:val="24"/>
          <w:szCs w:val="24"/>
        </w:rPr>
        <w:t xml:space="preserve">dla planowanej lokalizacji </w:t>
      </w:r>
      <w:r w:rsidR="00E8369B" w:rsidRPr="00053B91">
        <w:rPr>
          <w:rFonts w:asciiTheme="minorHAnsi" w:hAnsiTheme="minorHAnsi" w:cstheme="minorHAnsi"/>
          <w:sz w:val="24"/>
          <w:szCs w:val="24"/>
        </w:rPr>
        <w:t xml:space="preserve">i wielkości </w:t>
      </w:r>
      <w:r w:rsidRPr="00053B91">
        <w:rPr>
          <w:rFonts w:asciiTheme="minorHAnsi" w:hAnsiTheme="minorHAnsi" w:cstheme="minorHAnsi"/>
          <w:sz w:val="24"/>
          <w:szCs w:val="24"/>
        </w:rPr>
        <w:t xml:space="preserve">wraz z </w:t>
      </w:r>
      <w:r w:rsidR="00E8369B" w:rsidRPr="00053B91">
        <w:rPr>
          <w:rFonts w:asciiTheme="minorHAnsi" w:hAnsiTheme="minorHAnsi" w:cstheme="minorHAnsi"/>
          <w:sz w:val="24"/>
          <w:szCs w:val="24"/>
        </w:rPr>
        <w:t>określeniem potencjalnych dostawców</w:t>
      </w:r>
      <w:r w:rsidR="00277C3A">
        <w:rPr>
          <w:rFonts w:asciiTheme="minorHAnsi" w:hAnsiTheme="minorHAnsi" w:cstheme="minorHAnsi"/>
          <w:sz w:val="24"/>
          <w:szCs w:val="24"/>
        </w:rPr>
        <w:t xml:space="preserve"> technologii oraz przedstawienie możliwości zabudowy różnych wariantów technologicznych podawania rozdrabnianej biomasy bezpośrednio do komory paleniskowej kotłów energetycznych z wyłączeniem istniejących młynów węglowych. </w:t>
      </w:r>
      <w:r w:rsidR="00516F04" w:rsidRPr="00516F04">
        <w:rPr>
          <w:rFonts w:asciiTheme="minorHAnsi" w:hAnsiTheme="minorHAnsi" w:cstheme="minorHAnsi"/>
          <w:sz w:val="24"/>
          <w:szCs w:val="24"/>
        </w:rPr>
        <w:t>Projektowana instalacja stanowić będzie integralny element planowanej przez Zamawiającego instalacji do produkcji pelletu drzewnego. W ramach tej instalacji przewiduje się następujące operacje technologiczne: przyjęcie surowca, magazynowanie, rozdrabnianie na mokro, suszenie biomasy, rozdrabnianie na sucho, pelletowanie. W ciągu technologicznym instalacji pelletowania planowane jest wykonanie obejścia (by-passu) przed procesem pelletowania, umożliwiającego kierowanie rozdrobnionej, suchej biomasy (w formie pyłu) bezpośrednio do układu zasilania kotłów energetycznych.</w:t>
      </w:r>
      <w:r w:rsidR="00516F04">
        <w:rPr>
          <w:rFonts w:asciiTheme="minorHAnsi" w:hAnsiTheme="minorHAnsi" w:cstheme="minorHAnsi"/>
          <w:sz w:val="24"/>
          <w:szCs w:val="24"/>
        </w:rPr>
        <w:t xml:space="preserve"> </w:t>
      </w:r>
      <w:r w:rsidR="00277C3A">
        <w:rPr>
          <w:rFonts w:asciiTheme="minorHAnsi" w:hAnsiTheme="minorHAnsi" w:cstheme="minorHAnsi"/>
          <w:sz w:val="24"/>
          <w:szCs w:val="24"/>
        </w:rPr>
        <w:t xml:space="preserve">Wykonawca przedstawi propozycję lokalizacji instalacji wraz z analizę kosztów inwestycyjnych oraz rekomendacją </w:t>
      </w:r>
      <w:r w:rsidR="005F671E">
        <w:rPr>
          <w:rFonts w:asciiTheme="minorHAnsi" w:hAnsiTheme="minorHAnsi" w:cstheme="minorHAnsi"/>
          <w:sz w:val="24"/>
          <w:szCs w:val="24"/>
        </w:rPr>
        <w:t>wariantu</w:t>
      </w:r>
      <w:r w:rsidR="00277C3A">
        <w:rPr>
          <w:rFonts w:asciiTheme="minorHAnsi" w:hAnsiTheme="minorHAnsi" w:cstheme="minorHAnsi"/>
          <w:sz w:val="24"/>
          <w:szCs w:val="24"/>
        </w:rPr>
        <w:t xml:space="preserve"> </w:t>
      </w:r>
      <w:r w:rsidR="00720220">
        <w:rPr>
          <w:rFonts w:asciiTheme="minorHAnsi" w:hAnsiTheme="minorHAnsi" w:cstheme="minorHAnsi"/>
          <w:sz w:val="24"/>
          <w:szCs w:val="24"/>
        </w:rPr>
        <w:t>optymalnego</w:t>
      </w:r>
      <w:r w:rsidR="00277C3A">
        <w:rPr>
          <w:rFonts w:asciiTheme="minorHAnsi" w:hAnsiTheme="minorHAnsi" w:cstheme="minorHAnsi"/>
          <w:sz w:val="24"/>
          <w:szCs w:val="24"/>
        </w:rPr>
        <w:t xml:space="preserve"> dla Zamawiającego.</w:t>
      </w:r>
      <w:r w:rsidR="00516F04">
        <w:rPr>
          <w:rFonts w:asciiTheme="minorHAnsi" w:hAnsiTheme="minorHAnsi" w:cstheme="minorHAnsi"/>
          <w:sz w:val="24"/>
          <w:szCs w:val="24"/>
        </w:rPr>
        <w:t xml:space="preserve"> </w:t>
      </w:r>
      <w:r w:rsidR="00516F04" w:rsidRPr="00E15B6D">
        <w:rPr>
          <w:rFonts w:asciiTheme="minorHAnsi" w:hAnsiTheme="minorHAnsi" w:cstheme="minorHAnsi"/>
          <w:bCs/>
          <w:sz w:val="24"/>
          <w:szCs w:val="24"/>
        </w:rPr>
        <w:t>Celem inwestycji jest techniczna weryfikacja możliwości zasilania kotłów pyłowych EP650 rozdrobnioną biomasą przygotowaną w instalacji pelletowania, z pominięciem młynów MKM-33, co ma umożliwić redukcję zużycia energii elektrycznej związanej z rozdrabnianiem pelletu w tych młynach.</w:t>
      </w:r>
    </w:p>
    <w:p w14:paraId="3A4A8A85" w14:textId="77777777" w:rsidR="00516F04" w:rsidRDefault="00516F04" w:rsidP="00516F04">
      <w:pPr>
        <w:pStyle w:val="Akapitzlist"/>
        <w:spacing w:line="276" w:lineRule="auto"/>
        <w:ind w:left="142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E15B6D">
        <w:rPr>
          <w:rFonts w:asciiTheme="minorHAnsi" w:hAnsiTheme="minorHAnsi" w:cstheme="minorHAnsi"/>
          <w:bCs/>
          <w:sz w:val="24"/>
          <w:szCs w:val="24"/>
        </w:rPr>
        <w:t>Instalacja pilotażowa ma służyć ocenie efektywności procesu transportu, podawania i spalania pyłu biomasowego w kotłach, z uwzględnieniem parametrów pracy jednostki w warunkach przemysłowych</w:t>
      </w:r>
      <w:r>
        <w:rPr>
          <w:rFonts w:asciiTheme="minorHAnsi" w:hAnsiTheme="minorHAnsi" w:cstheme="minorHAnsi"/>
          <w:bCs/>
          <w:sz w:val="24"/>
          <w:szCs w:val="24"/>
        </w:rPr>
        <w:t xml:space="preserve"> tj:</w:t>
      </w:r>
    </w:p>
    <w:p w14:paraId="58B0D8FF" w14:textId="77777777" w:rsidR="00516F04" w:rsidRDefault="00516F04" w:rsidP="00516F04">
      <w:pPr>
        <w:pStyle w:val="Akapitzlist"/>
        <w:numPr>
          <w:ilvl w:val="0"/>
          <w:numId w:val="15"/>
        </w:num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Możliwość spalania różnego rodzaju biomasy</w:t>
      </w:r>
    </w:p>
    <w:p w14:paraId="13818FD2" w14:textId="77777777" w:rsidR="00516F04" w:rsidRDefault="00516F04" w:rsidP="00516F04">
      <w:pPr>
        <w:pStyle w:val="Akapitzlist"/>
        <w:numPr>
          <w:ilvl w:val="0"/>
          <w:numId w:val="15"/>
        </w:num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Możliwość płynnego podawania rozdrobnionej biomasy do kotła</w:t>
      </w:r>
    </w:p>
    <w:p w14:paraId="6C773551" w14:textId="77777777" w:rsidR="00516F04" w:rsidRDefault="00516F04" w:rsidP="00516F04">
      <w:pPr>
        <w:pStyle w:val="Akapitzlist"/>
        <w:numPr>
          <w:ilvl w:val="0"/>
          <w:numId w:val="15"/>
        </w:num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Mniejsze zagrożenie niedotrzymania mocy</w:t>
      </w:r>
    </w:p>
    <w:p w14:paraId="5A089593" w14:textId="34454FF3" w:rsidR="00E8369B" w:rsidRPr="00053B91" w:rsidRDefault="00E8369B" w:rsidP="00DA58F7">
      <w:pPr>
        <w:ind w:left="142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63E116A1" w14:textId="73A02F51" w:rsidR="00F148CA" w:rsidRPr="00053B91" w:rsidRDefault="00F148CA" w:rsidP="00F148CA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Efektem pracy będą wszystkie niezbędne informacje dla Zamawiającego wraz z rekomendacjami Wykonawcy, które umożliwią podjęcie decyzji dotyczącej budowy </w:t>
      </w:r>
      <w:r w:rsidR="00277C3A">
        <w:rPr>
          <w:rFonts w:asciiTheme="minorHAnsi" w:hAnsiTheme="minorHAnsi" w:cstheme="minorHAnsi"/>
          <w:b/>
          <w:bCs/>
          <w:sz w:val="24"/>
          <w:szCs w:val="24"/>
          <w:lang w:val="pl-PL"/>
        </w:rPr>
        <w:t>instalacji pilotażowej do podawania rozdrobnionej biomasy wraz z infrastrukturą towarzyszącą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. Praca będzie realizowana w </w:t>
      </w:r>
      <w:r w:rsidR="00957359" w:rsidRPr="00053B91">
        <w:rPr>
          <w:rFonts w:asciiTheme="minorHAnsi" w:hAnsiTheme="minorHAnsi" w:cstheme="minorHAnsi"/>
          <w:sz w:val="24"/>
          <w:szCs w:val="24"/>
          <w:lang w:val="pl-PL"/>
        </w:rPr>
        <w:t>dwóch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etapach tj. ETAP I – Wstępne Studium Wykonalności oraz ETAP II – Studium Wykonalności, </w:t>
      </w:r>
    </w:p>
    <w:p w14:paraId="7A62803E" w14:textId="77777777" w:rsidR="00F148CA" w:rsidRPr="00053B91" w:rsidRDefault="00F148CA" w:rsidP="00F148CA">
      <w:pPr>
        <w:pStyle w:val="Akapitzlist"/>
        <w:spacing w:line="276" w:lineRule="auto"/>
        <w:ind w:left="0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53B91">
        <w:rPr>
          <w:rFonts w:asciiTheme="minorHAnsi" w:hAnsiTheme="minorHAnsi" w:cstheme="minorHAnsi"/>
          <w:b/>
          <w:sz w:val="24"/>
          <w:szCs w:val="24"/>
          <w:u w:val="single"/>
        </w:rPr>
        <w:t>ZAKRES ZAMÓWIENIA</w:t>
      </w:r>
    </w:p>
    <w:p w14:paraId="2FDEB5D2" w14:textId="042A6226" w:rsidR="00F148CA" w:rsidRPr="00053B91" w:rsidRDefault="00F148CA" w:rsidP="00F148CA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b/>
          <w:bCs/>
          <w:sz w:val="24"/>
          <w:szCs w:val="24"/>
          <w:lang w:val="pl-PL"/>
        </w:rPr>
        <w:t>ETAP</w:t>
      </w:r>
      <w:r w:rsidR="00D642BE" w:rsidRPr="00053B91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Pr="00053B91">
        <w:rPr>
          <w:rFonts w:asciiTheme="minorHAnsi" w:hAnsiTheme="minorHAnsi" w:cstheme="minorHAnsi"/>
          <w:b/>
          <w:bCs/>
          <w:sz w:val="24"/>
          <w:szCs w:val="24"/>
          <w:lang w:val="pl-PL"/>
        </w:rPr>
        <w:t>I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D642BE"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075D22">
        <w:rPr>
          <w:rFonts w:asciiTheme="minorHAnsi" w:hAnsiTheme="minorHAnsi" w:cstheme="minorHAnsi"/>
          <w:sz w:val="24"/>
          <w:szCs w:val="24"/>
          <w:lang w:val="pl-PL"/>
        </w:rPr>
        <w:t xml:space="preserve">Wstępne Studium Wykonalności - Opracowanie koncepcji </w:t>
      </w:r>
      <w:r w:rsidR="00277C3A">
        <w:rPr>
          <w:rFonts w:asciiTheme="minorHAnsi" w:hAnsiTheme="minorHAnsi" w:cstheme="minorHAnsi"/>
          <w:sz w:val="24"/>
          <w:szCs w:val="24"/>
          <w:lang w:val="pl-PL"/>
        </w:rPr>
        <w:t>budowy i</w:t>
      </w:r>
      <w:r w:rsidR="000E27C3" w:rsidRPr="00075D22">
        <w:rPr>
          <w:rFonts w:asciiTheme="minorHAnsi" w:hAnsiTheme="minorHAnsi" w:cstheme="minorHAnsi"/>
          <w:sz w:val="24"/>
          <w:szCs w:val="24"/>
          <w:lang w:val="pl-PL"/>
        </w:rPr>
        <w:t xml:space="preserve">nstalacji </w:t>
      </w:r>
      <w:r w:rsidR="00277C3A">
        <w:rPr>
          <w:rFonts w:asciiTheme="minorHAnsi" w:hAnsiTheme="minorHAnsi" w:cstheme="minorHAnsi"/>
          <w:sz w:val="24"/>
          <w:szCs w:val="24"/>
          <w:lang w:val="pl-PL"/>
        </w:rPr>
        <w:t xml:space="preserve">pilotażowej do podawania rozdrobnionej biomasy na kotły nr 6 i nr </w:t>
      </w:r>
      <w:r w:rsidR="00720220">
        <w:rPr>
          <w:rFonts w:asciiTheme="minorHAnsi" w:hAnsiTheme="minorHAnsi" w:cstheme="minorHAnsi"/>
          <w:sz w:val="24"/>
          <w:szCs w:val="24"/>
          <w:lang w:val="pl-PL"/>
        </w:rPr>
        <w:t xml:space="preserve">7 </w:t>
      </w:r>
      <w:r w:rsidR="00720220" w:rsidRPr="00075D22">
        <w:rPr>
          <w:rFonts w:asciiTheme="minorHAnsi" w:hAnsiTheme="minorHAnsi" w:cstheme="minorHAnsi"/>
          <w:sz w:val="24"/>
          <w:szCs w:val="24"/>
          <w:lang w:val="pl-PL"/>
        </w:rPr>
        <w:t>w</w:t>
      </w:r>
      <w:r w:rsidRPr="00075D22">
        <w:rPr>
          <w:rFonts w:asciiTheme="minorHAnsi" w:hAnsiTheme="minorHAnsi" w:cstheme="minorHAnsi"/>
          <w:sz w:val="24"/>
          <w:szCs w:val="24"/>
          <w:lang w:val="pl-PL"/>
        </w:rPr>
        <w:t xml:space="preserve"> Enea Elektrownia Połaniec S.A. na bazie istniejącej infrastruktury. Wstępne Studium Wykonalności obejmuje m.in.</w:t>
      </w:r>
      <w:r w:rsidR="00D642BE" w:rsidRPr="00075D2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075D22">
        <w:rPr>
          <w:rFonts w:asciiTheme="minorHAnsi" w:hAnsiTheme="minorHAnsi" w:cstheme="minorHAnsi"/>
          <w:sz w:val="24"/>
          <w:szCs w:val="24"/>
          <w:lang w:val="pl-PL"/>
        </w:rPr>
        <w:t>koncepcje technologiczne instalacji</w:t>
      </w:r>
      <w:r w:rsidR="000E27C3" w:rsidRPr="00075D22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5F671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075D22">
        <w:rPr>
          <w:rFonts w:asciiTheme="minorHAnsi" w:hAnsiTheme="minorHAnsi" w:cstheme="minorHAnsi"/>
          <w:sz w:val="24"/>
          <w:szCs w:val="24"/>
          <w:lang w:val="pl-PL"/>
        </w:rPr>
        <w:t xml:space="preserve">analizę aspektów środowiskowych, analizę ryzyka, </w:t>
      </w:r>
      <w:r w:rsidRPr="00075D22">
        <w:rPr>
          <w:rFonts w:asciiTheme="minorHAnsi" w:hAnsiTheme="minorHAnsi" w:cstheme="minorHAnsi"/>
          <w:sz w:val="24"/>
          <w:szCs w:val="24"/>
          <w:lang w:val="pl-PL"/>
        </w:rPr>
        <w:lastRenderedPageBreak/>
        <w:t>wady/zalety przedsięwzięcia (SWOT), uproszczony model finansowy</w:t>
      </w:r>
      <w:r w:rsidR="00D642BE" w:rsidRPr="00075D2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075D22">
        <w:rPr>
          <w:rFonts w:asciiTheme="minorHAnsi" w:hAnsiTheme="minorHAnsi" w:cstheme="minorHAnsi"/>
          <w:sz w:val="24"/>
          <w:szCs w:val="24"/>
          <w:lang w:val="pl-PL"/>
        </w:rPr>
        <w:t>wraz z rekomendacjami dot. wyboru koncepcji technologicznej dla Etapu II.</w:t>
      </w:r>
    </w:p>
    <w:p w14:paraId="0DF21754" w14:textId="2E0EB916" w:rsidR="00F148CA" w:rsidRPr="00053B91" w:rsidRDefault="00F148CA" w:rsidP="00481500">
      <w:pPr>
        <w:tabs>
          <w:tab w:val="left" w:pos="851"/>
        </w:tabs>
        <w:spacing w:before="120" w:after="12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b/>
          <w:sz w:val="24"/>
          <w:szCs w:val="24"/>
          <w:lang w:val="pl-PL"/>
        </w:rPr>
        <w:t>Zakres prac:</w:t>
      </w:r>
      <w:r w:rsidR="00481500">
        <w:rPr>
          <w:rFonts w:asciiTheme="minorHAnsi" w:hAnsiTheme="minorHAnsi" w:cstheme="minorHAnsi"/>
          <w:b/>
          <w:sz w:val="24"/>
          <w:szCs w:val="24"/>
          <w:lang w:val="pl-PL"/>
        </w:rPr>
        <w:tab/>
      </w:r>
    </w:p>
    <w:p w14:paraId="3C4402D2" w14:textId="182D0AC8" w:rsidR="00BB02A1" w:rsidRPr="00BB02A1" w:rsidRDefault="00BB02A1" w:rsidP="00251A02">
      <w:pPr>
        <w:numPr>
          <w:ilvl w:val="0"/>
          <w:numId w:val="1"/>
        </w:numPr>
        <w:spacing w:before="120" w:after="120" w:line="240" w:lineRule="auto"/>
        <w:ind w:left="327" w:hanging="141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BB02A1">
        <w:rPr>
          <w:rFonts w:asciiTheme="minorHAnsi" w:hAnsiTheme="minorHAnsi" w:cstheme="minorHAnsi"/>
          <w:sz w:val="24"/>
          <w:szCs w:val="24"/>
        </w:rPr>
        <w:t>Ocena ilościowa i jakościowa dostępnych technologii mielenia biomasy, obejmująca określenie parametrów rozdrobnienia (w tym wartości przemiałów), w celu zapewnienia optymalnego stopnia rozdrobnienia materiału i minimalizacji zawartości części palnych w popiele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7FB94B3" w14:textId="4DAE8C2A" w:rsidR="00251A02" w:rsidRPr="00BB02A1" w:rsidRDefault="00F148CA" w:rsidP="00251A02">
      <w:pPr>
        <w:numPr>
          <w:ilvl w:val="0"/>
          <w:numId w:val="1"/>
        </w:numPr>
        <w:spacing w:before="120" w:after="120" w:line="240" w:lineRule="auto"/>
        <w:ind w:left="327" w:hanging="141"/>
        <w:jc w:val="both"/>
        <w:rPr>
          <w:rFonts w:asciiTheme="minorHAnsi" w:hAnsiTheme="minorHAnsi" w:cstheme="minorHAnsi"/>
          <w:sz w:val="24"/>
          <w:szCs w:val="24"/>
        </w:rPr>
      </w:pPr>
      <w:r w:rsidRPr="00BB02A1">
        <w:rPr>
          <w:rFonts w:asciiTheme="minorHAnsi" w:hAnsiTheme="minorHAnsi" w:cstheme="minorHAnsi"/>
          <w:sz w:val="24"/>
          <w:szCs w:val="24"/>
        </w:rPr>
        <w:t xml:space="preserve">Analiza wariantów technologicznych </w:t>
      </w:r>
      <w:r w:rsidR="005F671E" w:rsidRPr="00BB02A1">
        <w:rPr>
          <w:rFonts w:asciiTheme="minorHAnsi" w:hAnsiTheme="minorHAnsi" w:cstheme="minorHAnsi"/>
          <w:sz w:val="24"/>
          <w:szCs w:val="24"/>
        </w:rPr>
        <w:t xml:space="preserve">pilotażowej instalacji podawania rozdrobnionej biomasy do kotłów EP650 </w:t>
      </w:r>
      <w:r w:rsidRPr="00BB02A1">
        <w:rPr>
          <w:rFonts w:asciiTheme="minorHAnsi" w:hAnsiTheme="minorHAnsi" w:cstheme="minorHAnsi"/>
          <w:sz w:val="24"/>
          <w:szCs w:val="24"/>
        </w:rPr>
        <w:t>w Enea Elektrownia Połaniec przy uwzględnieniu istniejącej infrastruktury:</w:t>
      </w:r>
    </w:p>
    <w:p w14:paraId="3EEB8B06" w14:textId="77777777" w:rsidR="00516F04" w:rsidRDefault="00251A02" w:rsidP="00516F04">
      <w:pPr>
        <w:numPr>
          <w:ilvl w:val="0"/>
          <w:numId w:val="1"/>
        </w:numPr>
        <w:spacing w:before="120" w:after="120" w:line="240" w:lineRule="auto"/>
        <w:ind w:left="327" w:hanging="141"/>
        <w:jc w:val="both"/>
        <w:rPr>
          <w:rFonts w:asciiTheme="minorHAnsi" w:hAnsiTheme="minorHAnsi" w:cstheme="minorHAnsi"/>
          <w:sz w:val="24"/>
          <w:szCs w:val="24"/>
        </w:rPr>
      </w:pPr>
      <w:r w:rsidRPr="00BB02A1">
        <w:rPr>
          <w:rFonts w:asciiTheme="minorHAnsi" w:hAnsiTheme="minorHAnsi" w:cstheme="minorHAnsi"/>
          <w:sz w:val="24"/>
          <w:szCs w:val="24"/>
        </w:rPr>
        <w:t xml:space="preserve">Opracowanie </w:t>
      </w:r>
      <w:r w:rsidR="005F671E" w:rsidRPr="00BB02A1">
        <w:rPr>
          <w:rFonts w:asciiTheme="minorHAnsi" w:hAnsiTheme="minorHAnsi" w:cstheme="minorHAnsi"/>
          <w:sz w:val="24"/>
          <w:szCs w:val="24"/>
        </w:rPr>
        <w:t xml:space="preserve">schematu pilotażowej instalacji podawania rozdrobnionej biomasy </w:t>
      </w:r>
      <w:r w:rsidR="00516F0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DB9CC1" w14:textId="66B5EA5A" w:rsidR="00251A02" w:rsidRPr="00516F04" w:rsidRDefault="00516F04" w:rsidP="00516F04">
      <w:pPr>
        <w:spacing w:before="120" w:after="120" w:line="240" w:lineRule="auto"/>
        <w:ind w:left="3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3.1. </w:t>
      </w:r>
      <w:r w:rsidR="00DA58F7" w:rsidRPr="00516F04">
        <w:rPr>
          <w:rFonts w:asciiTheme="minorHAnsi" w:hAnsiTheme="minorHAnsi" w:cstheme="minorHAnsi"/>
          <w:sz w:val="24"/>
          <w:szCs w:val="24"/>
          <w:lang w:val="pl-PL"/>
        </w:rPr>
        <w:t>wskazanie wariantu optymalnego pod względem kosztów eksploatacyjnych, niezawodności oraz możliwości dalszej rozbudowy lub modernizacji,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A58F7" w:rsidRPr="00DA58F7">
        <w:rPr>
          <w:rFonts w:asciiTheme="minorHAnsi" w:hAnsiTheme="minorHAnsi" w:cstheme="minorHAnsi"/>
          <w:sz w:val="24"/>
          <w:szCs w:val="24"/>
          <w:lang w:val="pl-PL"/>
        </w:rPr>
        <w:t xml:space="preserve">rekomendację wyboru wariantu wraz z </w:t>
      </w:r>
      <w:r w:rsidR="00656D06" w:rsidRPr="00DA58F7">
        <w:rPr>
          <w:rFonts w:asciiTheme="minorHAnsi" w:hAnsiTheme="minorHAnsi" w:cstheme="minorHAnsi"/>
          <w:sz w:val="24"/>
          <w:szCs w:val="24"/>
          <w:lang w:val="pl-PL"/>
        </w:rPr>
        <w:t>uzasadnieni</w:t>
      </w:r>
      <w:r w:rsidR="00656D06">
        <w:rPr>
          <w:rFonts w:asciiTheme="minorHAnsi" w:hAnsiTheme="minorHAnsi" w:cstheme="minorHAnsi"/>
          <w:sz w:val="24"/>
          <w:szCs w:val="24"/>
          <w:lang w:val="pl-PL"/>
        </w:rPr>
        <w:t>em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6D4CED1A" w14:textId="77777777" w:rsidR="00720220" w:rsidRPr="00720220" w:rsidRDefault="00720220" w:rsidP="00720220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720220">
        <w:rPr>
          <w:rFonts w:asciiTheme="minorHAnsi" w:hAnsiTheme="minorHAnsi" w:cstheme="minorHAnsi"/>
          <w:sz w:val="24"/>
          <w:szCs w:val="24"/>
        </w:rPr>
        <w:t>Dobór urządzeń technologicznych w oparciu o dostępne na rynku typoszeregi i sprawdzone rozwiązania inżynierskie, obejmujący następujące elementy instalacji</w:t>
      </w:r>
      <w:r w:rsidRPr="0072022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40DB3E7" w14:textId="58017B52" w:rsidR="00720220" w:rsidRPr="00720220" w:rsidRDefault="00720220" w:rsidP="00720220">
      <w:pPr>
        <w:pStyle w:val="Akapitzlist"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Pr="00720220">
        <w:rPr>
          <w:rFonts w:asciiTheme="minorHAnsi" w:hAnsiTheme="minorHAnsi" w:cstheme="minorHAnsi"/>
          <w:sz w:val="24"/>
          <w:szCs w:val="24"/>
        </w:rPr>
        <w:t>układ transportu pneumatycznego pyłu biomasowego wraz ze zbiornikiem buforowym przykotłowym</w:t>
      </w:r>
      <w:r w:rsidR="00EE1850">
        <w:rPr>
          <w:rFonts w:asciiTheme="minorHAnsi" w:hAnsiTheme="minorHAnsi" w:cstheme="minorHAnsi"/>
          <w:sz w:val="24"/>
          <w:szCs w:val="24"/>
        </w:rPr>
        <w:t xml:space="preserve"> do kotła nr 6 i 7</w:t>
      </w:r>
    </w:p>
    <w:p w14:paraId="6CBB5385" w14:textId="7D97F4DE" w:rsidR="00720220" w:rsidRPr="00720220" w:rsidRDefault="00720220" w:rsidP="00720220">
      <w:pPr>
        <w:pStyle w:val="Akapitzlist"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Pr="00720220">
        <w:rPr>
          <w:rFonts w:asciiTheme="minorHAnsi" w:hAnsiTheme="minorHAnsi" w:cstheme="minorHAnsi"/>
          <w:sz w:val="24"/>
          <w:szCs w:val="24"/>
        </w:rPr>
        <w:t>układ dodatkowych palników przystosowanych do spalania pyłu biomasowego.</w:t>
      </w:r>
    </w:p>
    <w:p w14:paraId="698014C4" w14:textId="4999F690" w:rsidR="00720220" w:rsidRPr="00720220" w:rsidRDefault="00720220" w:rsidP="00720220">
      <w:pPr>
        <w:pStyle w:val="Akapitzlist"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720220">
        <w:rPr>
          <w:rFonts w:asciiTheme="minorHAnsi" w:hAnsiTheme="minorHAnsi" w:cstheme="minorHAnsi"/>
          <w:sz w:val="24"/>
          <w:szCs w:val="24"/>
        </w:rPr>
        <w:t>Dobór urządzeń powinien uwzględniać dostępność rynkową, efektywność energetyczną, niezawodność eksploatacyjną, zgodność z obowiązującymi normami technicznymi oraz możliwość integracji z istniejącą infrastrukturą obiektu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D971257" w14:textId="7CCBD6D1" w:rsidR="00251A02" w:rsidRDefault="00251A02" w:rsidP="00DA58F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EC4A47">
        <w:rPr>
          <w:rFonts w:asciiTheme="minorHAnsi" w:hAnsiTheme="minorHAnsi" w:cstheme="minorHAnsi"/>
          <w:sz w:val="24"/>
          <w:szCs w:val="24"/>
        </w:rPr>
        <w:t xml:space="preserve">Określenie osiągów </w:t>
      </w:r>
      <w:r w:rsidR="00E932E2" w:rsidRPr="00EC4A47">
        <w:rPr>
          <w:rFonts w:asciiTheme="minorHAnsi" w:hAnsiTheme="minorHAnsi" w:cstheme="minorHAnsi"/>
          <w:sz w:val="24"/>
          <w:szCs w:val="24"/>
        </w:rPr>
        <w:t>eksploatacyjnych</w:t>
      </w:r>
      <w:r w:rsidR="007263F6">
        <w:rPr>
          <w:rFonts w:asciiTheme="minorHAnsi" w:hAnsiTheme="minorHAnsi" w:cstheme="minorHAnsi"/>
          <w:sz w:val="24"/>
          <w:szCs w:val="24"/>
        </w:rPr>
        <w:t xml:space="preserve"> i kosztów budowy</w:t>
      </w:r>
      <w:r w:rsidR="00E932E2" w:rsidRPr="00EC4A47">
        <w:rPr>
          <w:rFonts w:asciiTheme="minorHAnsi" w:hAnsiTheme="minorHAnsi" w:cstheme="minorHAnsi"/>
          <w:sz w:val="24"/>
          <w:szCs w:val="24"/>
        </w:rPr>
        <w:t xml:space="preserve"> </w:t>
      </w:r>
      <w:r w:rsidR="007263F6">
        <w:rPr>
          <w:rFonts w:asciiTheme="minorHAnsi" w:hAnsiTheme="minorHAnsi" w:cstheme="minorHAnsi"/>
          <w:sz w:val="24"/>
          <w:szCs w:val="24"/>
        </w:rPr>
        <w:t>i</w:t>
      </w:r>
      <w:r w:rsidR="00E932E2" w:rsidRPr="00EC4A47">
        <w:rPr>
          <w:rFonts w:asciiTheme="minorHAnsi" w:hAnsiTheme="minorHAnsi" w:cstheme="minorHAnsi"/>
          <w:sz w:val="24"/>
          <w:szCs w:val="24"/>
        </w:rPr>
        <w:t>nstalacji</w:t>
      </w:r>
      <w:r w:rsidR="00DA58F7" w:rsidRPr="00DA58F7">
        <w:rPr>
          <w:rFonts w:asciiTheme="minorHAnsi" w:hAnsiTheme="minorHAnsi" w:cstheme="minorHAnsi"/>
          <w:sz w:val="24"/>
          <w:szCs w:val="24"/>
        </w:rPr>
        <w:t xml:space="preserve"> pilotażowej do podawania rozdrobnionej biomasy wraz z infrastrukturą towarzyszącą </w:t>
      </w:r>
      <w:r w:rsidR="002572BE" w:rsidRPr="00EC4A47">
        <w:rPr>
          <w:rFonts w:asciiTheme="minorHAnsi" w:hAnsiTheme="minorHAnsi" w:cstheme="minorHAnsi"/>
          <w:sz w:val="24"/>
          <w:szCs w:val="24"/>
        </w:rPr>
        <w:t>dla każdego wariantu</w:t>
      </w:r>
      <w:r w:rsidR="001B0F8C">
        <w:rPr>
          <w:rFonts w:asciiTheme="minorHAnsi" w:hAnsiTheme="minorHAnsi" w:cstheme="minorHAnsi"/>
          <w:sz w:val="24"/>
          <w:szCs w:val="24"/>
        </w:rPr>
        <w:t>.</w:t>
      </w:r>
    </w:p>
    <w:p w14:paraId="1E6F6034" w14:textId="2DE85BC6" w:rsidR="00DA58F7" w:rsidRDefault="00DA58F7" w:rsidP="00DA58F7">
      <w:pPr>
        <w:pStyle w:val="Akapitzlist"/>
        <w:numPr>
          <w:ilvl w:val="1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Wariant nr 1: </w:t>
      </w:r>
      <w:r w:rsidRPr="00DA58F7">
        <w:rPr>
          <w:rFonts w:asciiTheme="minorHAnsi" w:hAnsiTheme="minorHAnsi" w:cstheme="minorHAnsi"/>
          <w:sz w:val="24"/>
          <w:szCs w:val="24"/>
        </w:rPr>
        <w:t>zabudowa instalacji o wydajność 30t/godz. z dodatkowymi palnikami dedykowanymi na pył z biomasy</w:t>
      </w:r>
      <w:r w:rsidR="001B0F8C">
        <w:rPr>
          <w:rFonts w:asciiTheme="minorHAnsi" w:hAnsiTheme="minorHAnsi" w:cstheme="minorHAnsi"/>
          <w:sz w:val="24"/>
          <w:szCs w:val="24"/>
        </w:rPr>
        <w:t>.</w:t>
      </w:r>
    </w:p>
    <w:p w14:paraId="6D4650AA" w14:textId="4615834F" w:rsidR="00DA58F7" w:rsidRPr="00EC4A47" w:rsidRDefault="00DA58F7" w:rsidP="00DA58F7">
      <w:pPr>
        <w:pStyle w:val="Akapitzlist"/>
        <w:numPr>
          <w:ilvl w:val="1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A58F7">
        <w:rPr>
          <w:rFonts w:asciiTheme="minorHAnsi" w:hAnsiTheme="minorHAnsi" w:cstheme="minorHAnsi"/>
          <w:sz w:val="24"/>
          <w:szCs w:val="24"/>
        </w:rPr>
        <w:t>Wariant nr 2: zabudowa instalacji o wydajność 30t/godz. z podaniem pyłu biomasy do istniejących palników pyłowych</w:t>
      </w:r>
      <w:r w:rsidR="001B0F8C">
        <w:rPr>
          <w:rFonts w:asciiTheme="minorHAnsi" w:hAnsiTheme="minorHAnsi" w:cstheme="minorHAnsi"/>
          <w:sz w:val="24"/>
          <w:szCs w:val="24"/>
        </w:rPr>
        <w:t>.</w:t>
      </w:r>
      <w:r w:rsidRPr="00DA58F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1D06F8" w14:textId="0675B484" w:rsidR="00F148CA" w:rsidRPr="00053B91" w:rsidRDefault="00F148CA" w:rsidP="00DA58F7">
      <w:pPr>
        <w:numPr>
          <w:ilvl w:val="1"/>
          <w:numId w:val="1"/>
        </w:numPr>
        <w:spacing w:before="120" w:after="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Wytypowanie oraz wstępna analiza wariantów technologicznych wraz z rekomendacjami, które zostaną przedłożone Zamawiającemu w terminie do </w:t>
      </w:r>
      <w:r w:rsidR="00DA58F7">
        <w:rPr>
          <w:rFonts w:asciiTheme="minorHAnsi" w:hAnsiTheme="minorHAnsi" w:cstheme="minorHAnsi"/>
          <w:sz w:val="24"/>
          <w:szCs w:val="24"/>
          <w:lang w:val="pl-PL"/>
        </w:rPr>
        <w:t>8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tyg. realizacji pracy. Zamawiający wytypuje </w:t>
      </w:r>
      <w:r w:rsidR="00DA58F7">
        <w:rPr>
          <w:rFonts w:asciiTheme="minorHAnsi" w:hAnsiTheme="minorHAnsi" w:cstheme="minorHAnsi"/>
          <w:sz w:val="24"/>
          <w:szCs w:val="24"/>
          <w:lang w:val="pl-PL"/>
        </w:rPr>
        <w:t>1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wariant do dalszej pracy. Wariant </w:t>
      </w:r>
      <w:r w:rsidR="00074B7D">
        <w:rPr>
          <w:rFonts w:asciiTheme="minorHAnsi" w:hAnsiTheme="minorHAnsi" w:cstheme="minorHAnsi"/>
          <w:sz w:val="24"/>
          <w:szCs w:val="24"/>
          <w:lang w:val="pl-PL"/>
        </w:rPr>
        <w:t xml:space="preserve">powinien 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>uwzględniać możliwość maksymalnego wykorzystania istniejącej infrastruktury EEP.</w:t>
      </w:r>
    </w:p>
    <w:p w14:paraId="19A157B3" w14:textId="7682ECB6" w:rsidR="00F148CA" w:rsidRDefault="00F148CA" w:rsidP="00DA58F7">
      <w:pPr>
        <w:numPr>
          <w:ilvl w:val="1"/>
          <w:numId w:val="1"/>
        </w:numPr>
        <w:spacing w:before="120" w:after="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Analiza wytypowanych przez Zamawiającego </w:t>
      </w:r>
      <w:r w:rsidR="00074B7D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koncepcji technologicznych wraz z określeniem wad/zalet, generowanych produktów,</w:t>
      </w:r>
    </w:p>
    <w:p w14:paraId="278DC039" w14:textId="7C2E5784" w:rsidR="00804FC9" w:rsidRPr="00804FC9" w:rsidRDefault="00804FC9" w:rsidP="00804FC9">
      <w:pPr>
        <w:pStyle w:val="Akapitzlist"/>
        <w:numPr>
          <w:ilvl w:val="1"/>
          <w:numId w:val="1"/>
        </w:numPr>
        <w:rPr>
          <w:rFonts w:asciiTheme="minorHAnsi" w:eastAsia="Calibri" w:hAnsiTheme="minorHAnsi" w:cstheme="minorHAnsi"/>
          <w:snapToGrid/>
          <w:color w:val="auto"/>
          <w:sz w:val="24"/>
          <w:szCs w:val="24"/>
          <w:lang w:eastAsia="en-US"/>
        </w:rPr>
      </w:pPr>
      <w:r w:rsidRPr="00804FC9">
        <w:rPr>
          <w:rFonts w:asciiTheme="minorHAnsi" w:eastAsia="Calibri" w:hAnsiTheme="minorHAnsi" w:cstheme="minorHAnsi"/>
          <w:snapToGrid/>
          <w:color w:val="auto"/>
          <w:sz w:val="24"/>
          <w:szCs w:val="24"/>
          <w:lang w:eastAsia="en-US"/>
        </w:rPr>
        <w:t>Określenie optymalnej lokalizacji punktów podawania biomasy do komory paleniskowej kotła typu EP650 oraz analiza wpływu wybranych wariantów wtrysku na przebieg i efektywność procesu spalania</w:t>
      </w:r>
      <w:r>
        <w:rPr>
          <w:rFonts w:asciiTheme="minorHAnsi" w:eastAsia="Calibri" w:hAnsiTheme="minorHAnsi" w:cstheme="minorHAnsi"/>
          <w:snapToGrid/>
          <w:color w:val="auto"/>
          <w:sz w:val="24"/>
          <w:szCs w:val="24"/>
          <w:lang w:eastAsia="en-US"/>
        </w:rPr>
        <w:t xml:space="preserve">. </w:t>
      </w:r>
      <w:r w:rsidRPr="00804FC9">
        <w:rPr>
          <w:rFonts w:asciiTheme="minorHAnsi" w:eastAsia="Calibri" w:hAnsiTheme="minorHAnsi" w:cstheme="minorHAnsi"/>
          <w:snapToGrid/>
          <w:sz w:val="24"/>
          <w:szCs w:val="24"/>
        </w:rPr>
        <w:t>Zakres opracowania powinien obejmować:</w:t>
      </w:r>
    </w:p>
    <w:p w14:paraId="04140EAC" w14:textId="18E0511A" w:rsidR="00804FC9" w:rsidRPr="00804FC9" w:rsidRDefault="00804FC9" w:rsidP="00804FC9">
      <w:pPr>
        <w:pStyle w:val="Akapitzlist"/>
        <w:ind w:left="792"/>
        <w:rPr>
          <w:rFonts w:asciiTheme="minorHAnsi" w:eastAsia="Calibri" w:hAnsiTheme="minorHAnsi" w:cstheme="minorHAnsi"/>
          <w:snapToGrid/>
          <w:color w:val="auto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napToGrid/>
          <w:color w:val="auto"/>
          <w:sz w:val="24"/>
          <w:szCs w:val="24"/>
          <w:lang w:eastAsia="en-US"/>
        </w:rPr>
        <w:t>-</w:t>
      </w:r>
      <w:r w:rsidRPr="00804FC9">
        <w:rPr>
          <w:rFonts w:asciiTheme="minorHAnsi" w:eastAsia="Calibri" w:hAnsiTheme="minorHAnsi" w:cstheme="minorHAnsi"/>
          <w:snapToGrid/>
          <w:color w:val="auto"/>
          <w:sz w:val="24"/>
          <w:szCs w:val="24"/>
          <w:lang w:eastAsia="en-US"/>
        </w:rPr>
        <w:t>identyfikację możliwych lokalizacji wtrysku biomasy z uwzględnieniem parametrów konstrukcyjnych kotła EP650,</w:t>
      </w:r>
    </w:p>
    <w:p w14:paraId="1083864C" w14:textId="70940685" w:rsidR="00804FC9" w:rsidRPr="00804FC9" w:rsidRDefault="00804FC9" w:rsidP="00804FC9">
      <w:pPr>
        <w:pStyle w:val="Akapitzlist"/>
        <w:ind w:left="792"/>
        <w:rPr>
          <w:rFonts w:asciiTheme="minorHAnsi" w:eastAsia="Calibri" w:hAnsiTheme="minorHAnsi" w:cstheme="minorHAnsi"/>
          <w:snapToGrid/>
          <w:color w:val="auto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napToGrid/>
          <w:color w:val="auto"/>
          <w:sz w:val="24"/>
          <w:szCs w:val="24"/>
          <w:lang w:eastAsia="en-US"/>
        </w:rPr>
        <w:lastRenderedPageBreak/>
        <w:t>-</w:t>
      </w:r>
      <w:r w:rsidRPr="00804FC9">
        <w:rPr>
          <w:rFonts w:asciiTheme="minorHAnsi" w:eastAsia="Calibri" w:hAnsiTheme="minorHAnsi" w:cstheme="minorHAnsi"/>
          <w:snapToGrid/>
          <w:color w:val="auto"/>
          <w:sz w:val="24"/>
          <w:szCs w:val="24"/>
          <w:lang w:eastAsia="en-US"/>
        </w:rPr>
        <w:t>analizę rozkładu temperatur, przepływu spalin oraz stref spalania w zależności od wariantu podawania biomasy,</w:t>
      </w:r>
    </w:p>
    <w:p w14:paraId="20C3D2B9" w14:textId="79CAFF5E" w:rsidR="00804FC9" w:rsidRPr="00804FC9" w:rsidRDefault="00804FC9" w:rsidP="00804FC9">
      <w:pPr>
        <w:pStyle w:val="Akapitzlist"/>
        <w:ind w:left="792"/>
        <w:rPr>
          <w:rFonts w:asciiTheme="minorHAnsi" w:eastAsia="Calibri" w:hAnsiTheme="minorHAnsi" w:cstheme="minorHAnsi"/>
          <w:snapToGrid/>
          <w:color w:val="auto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napToGrid/>
          <w:color w:val="auto"/>
          <w:sz w:val="24"/>
          <w:szCs w:val="24"/>
          <w:lang w:eastAsia="en-US"/>
        </w:rPr>
        <w:t>-</w:t>
      </w:r>
      <w:r w:rsidRPr="00804FC9">
        <w:rPr>
          <w:rFonts w:asciiTheme="minorHAnsi" w:eastAsia="Calibri" w:hAnsiTheme="minorHAnsi" w:cstheme="minorHAnsi"/>
          <w:snapToGrid/>
          <w:color w:val="auto"/>
          <w:sz w:val="24"/>
          <w:szCs w:val="24"/>
          <w:lang w:eastAsia="en-US"/>
        </w:rPr>
        <w:t>ocenę wpływu wtrysku biomasy na stabilność pracy paleniska, efektywność energetyczną oraz emisję zanieczyszczeń,</w:t>
      </w:r>
    </w:p>
    <w:p w14:paraId="30DFF8A2" w14:textId="35652411" w:rsidR="00804FC9" w:rsidRPr="00804FC9" w:rsidRDefault="00804FC9" w:rsidP="00804FC9">
      <w:pPr>
        <w:pStyle w:val="Akapitzlist"/>
        <w:ind w:left="792"/>
        <w:rPr>
          <w:rFonts w:asciiTheme="minorHAnsi" w:eastAsia="Calibri" w:hAnsiTheme="minorHAnsi" w:cstheme="minorHAnsi"/>
          <w:snapToGrid/>
          <w:color w:val="auto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napToGrid/>
          <w:color w:val="auto"/>
          <w:sz w:val="24"/>
          <w:szCs w:val="24"/>
          <w:lang w:eastAsia="en-US"/>
        </w:rPr>
        <w:t>-</w:t>
      </w:r>
      <w:r w:rsidRPr="00804FC9">
        <w:rPr>
          <w:rFonts w:asciiTheme="minorHAnsi" w:eastAsia="Calibri" w:hAnsiTheme="minorHAnsi" w:cstheme="minorHAnsi"/>
          <w:snapToGrid/>
          <w:color w:val="auto"/>
          <w:sz w:val="24"/>
          <w:szCs w:val="24"/>
          <w:lang w:eastAsia="en-US"/>
        </w:rPr>
        <w:t>rekomendację optymalnego rozwiązania z punktu widzenia technicznego, eksploatacyjnego i środowiskowego</w:t>
      </w:r>
    </w:p>
    <w:p w14:paraId="5DAE2E50" w14:textId="6903F457" w:rsidR="00F148CA" w:rsidRDefault="00F148CA" w:rsidP="00DA58F7">
      <w:pPr>
        <w:numPr>
          <w:ilvl w:val="1"/>
          <w:numId w:val="1"/>
        </w:numPr>
        <w:spacing w:before="120" w:after="0" w:line="240" w:lineRule="auto"/>
        <w:ind w:left="709" w:hanging="425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Opis koncepcji </w:t>
      </w:r>
      <w:bookmarkStart w:id="0" w:name="_Hlk199326655"/>
      <w:r w:rsidR="00074B7D">
        <w:rPr>
          <w:rFonts w:asciiTheme="minorHAnsi" w:hAnsiTheme="minorHAnsi" w:cstheme="minorHAnsi"/>
          <w:b/>
          <w:bCs/>
          <w:sz w:val="24"/>
          <w:szCs w:val="24"/>
          <w:lang w:val="pl-PL"/>
        </w:rPr>
        <w:t>instalacji pilotażowej do podawania rozdrobnionej biomasy wraz z infrastrukturą towarzyszącą</w:t>
      </w:r>
      <w:bookmarkEnd w:id="0"/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(m.in. schematy blokowe, uproszczone bilanse energetyczne, energia elektryczna, itp.)</w:t>
      </w:r>
    </w:p>
    <w:p w14:paraId="628ED0B0" w14:textId="6496828F" w:rsidR="005521CE" w:rsidRPr="005521CE" w:rsidRDefault="005521CE" w:rsidP="005521CE">
      <w:pPr>
        <w:numPr>
          <w:ilvl w:val="1"/>
          <w:numId w:val="1"/>
        </w:numPr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521CE">
        <w:rPr>
          <w:rFonts w:asciiTheme="minorHAnsi" w:hAnsiTheme="minorHAnsi" w:cstheme="minorHAnsi"/>
          <w:sz w:val="24"/>
          <w:szCs w:val="24"/>
          <w:lang w:val="pl-PL"/>
        </w:rPr>
        <w:t>Określenie optymalnych parametrów wydajnościowych instalacji pilotażowej do podawania rozdrobnionej biomasy wraz z niezbędną infrastrukturą towarzyszącą, przy założeniu wilgotności surowca na wejściu do suszarni na poziomie 50% oraz wilgotności końcowej na poziomie 10%.</w:t>
      </w:r>
    </w:p>
    <w:p w14:paraId="4F2E34DF" w14:textId="4B8BC751" w:rsidR="00075D22" w:rsidRPr="00B3176B" w:rsidRDefault="005521CE" w:rsidP="005521CE">
      <w:pPr>
        <w:numPr>
          <w:ilvl w:val="1"/>
          <w:numId w:val="1"/>
        </w:numPr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5521CE">
        <w:rPr>
          <w:rFonts w:asciiTheme="minorHAnsi" w:hAnsiTheme="minorHAnsi" w:cstheme="minorHAnsi"/>
          <w:sz w:val="24"/>
          <w:szCs w:val="24"/>
          <w:lang w:val="pl-PL"/>
        </w:rPr>
        <w:t xml:space="preserve">Instalacja powinna być zaprojektowana dla wydajności rzędu 30 t/h suchej </w:t>
      </w:r>
      <w:r>
        <w:rPr>
          <w:rFonts w:asciiTheme="minorHAnsi" w:hAnsiTheme="minorHAnsi" w:cstheme="minorHAnsi"/>
          <w:sz w:val="24"/>
          <w:szCs w:val="24"/>
          <w:lang w:val="pl-PL"/>
        </w:rPr>
        <w:t>biomasy</w:t>
      </w:r>
      <w:r w:rsidRPr="005521CE">
        <w:rPr>
          <w:rFonts w:asciiTheme="minorHAnsi" w:hAnsiTheme="minorHAnsi" w:cstheme="minorHAnsi"/>
          <w:sz w:val="24"/>
          <w:szCs w:val="24"/>
          <w:lang w:val="pl-PL"/>
        </w:rPr>
        <w:t xml:space="preserve">, z przeznaczeniem do zasilania jednego bloku energetycznego, z jednoczesną możliwością przekierowania strumienia rozdrobnionej biomasy na sąsiedni blok w przypadku postoju bloku macierzystego. </w:t>
      </w:r>
      <w:r>
        <w:rPr>
          <w:rFonts w:asciiTheme="minorHAnsi" w:hAnsiTheme="minorHAnsi" w:cstheme="minorHAnsi"/>
          <w:sz w:val="24"/>
          <w:szCs w:val="24"/>
          <w:lang w:val="pl-PL"/>
        </w:rPr>
        <w:t>Koncepcja techniczno-ekonomiczna</w:t>
      </w:r>
      <w:r w:rsidRPr="005521CE">
        <w:rPr>
          <w:rFonts w:asciiTheme="minorHAnsi" w:hAnsiTheme="minorHAnsi" w:cstheme="minorHAnsi"/>
          <w:sz w:val="24"/>
          <w:szCs w:val="24"/>
          <w:lang w:val="pl-PL"/>
        </w:rPr>
        <w:t xml:space="preserve"> powinien uwzględniać elastyczność operacyjną systemu, automatyzację procesu oraz integrację z istniejącą infrastrukturą </w:t>
      </w:r>
      <w:r>
        <w:rPr>
          <w:rFonts w:asciiTheme="minorHAnsi" w:hAnsiTheme="minorHAnsi" w:cstheme="minorHAnsi"/>
          <w:sz w:val="24"/>
          <w:szCs w:val="24"/>
          <w:lang w:val="pl-PL"/>
        </w:rPr>
        <w:t>Elektrowni</w:t>
      </w:r>
      <w:r w:rsidR="00074B7D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B8E0810" w14:textId="6FBA9A5E" w:rsidR="00075D22" w:rsidRPr="00053B91" w:rsidRDefault="00075D22" w:rsidP="00075D22">
      <w:pPr>
        <w:spacing w:before="120"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Zamawiający wymaga, aby instalacja była z</w:t>
      </w:r>
      <w:r w:rsidR="00EC4A47">
        <w:rPr>
          <w:rFonts w:asciiTheme="minorHAnsi" w:hAnsiTheme="minorHAnsi" w:cstheme="minorHAnsi"/>
          <w:sz w:val="24"/>
          <w:szCs w:val="24"/>
          <w:lang w:val="pl-PL"/>
        </w:rPr>
        <w:t xml:space="preserve">aprojektowana w sposób modułowy, co umożliwi jej łatwą rozbudowę, modyfikację i adaptację do </w:t>
      </w:r>
      <w:r w:rsidR="00074B7D">
        <w:rPr>
          <w:rFonts w:asciiTheme="minorHAnsi" w:hAnsiTheme="minorHAnsi" w:cstheme="minorHAnsi"/>
          <w:sz w:val="24"/>
          <w:szCs w:val="24"/>
          <w:lang w:val="pl-PL"/>
        </w:rPr>
        <w:t>pozostałych bloków energetycznych</w:t>
      </w:r>
      <w:r w:rsidR="00EC4A47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C34045B" w14:textId="68DEBD3D" w:rsidR="00D642BE" w:rsidRPr="00053B91" w:rsidRDefault="00F148CA" w:rsidP="00F371E0">
      <w:pPr>
        <w:spacing w:before="120" w:after="120" w:line="240" w:lineRule="auto"/>
        <w:ind w:left="327" w:hanging="43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b/>
          <w:sz w:val="24"/>
          <w:szCs w:val="24"/>
          <w:lang w:val="pl-PL"/>
        </w:rPr>
        <w:t>Produkt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>: Propozycje technologii możliwych do zastosowania i realizacji w EEP wraz z rekomendacją.</w:t>
      </w:r>
      <w:r w:rsidR="00D642BE"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Raport zawierający opracowania i analizy w powyższym zakresie.</w:t>
      </w:r>
    </w:p>
    <w:p w14:paraId="1F90D377" w14:textId="0A88E6F3" w:rsidR="00F148CA" w:rsidRPr="00053B91" w:rsidRDefault="00F148CA" w:rsidP="00F371E0">
      <w:pPr>
        <w:numPr>
          <w:ilvl w:val="0"/>
          <w:numId w:val="1"/>
        </w:numPr>
        <w:spacing w:before="120" w:after="120" w:line="240" w:lineRule="auto"/>
        <w:ind w:left="284" w:hanging="142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Ocena uwarunkowań lokalizacyjnych uwzgledniająca istniejącą infrastrukturę Elektrowni i terenów należących do Enea Elektrownia Połaniec, możliwości jej rozbudowy lub adaptacji, oraz wymagania w zakresie dodatkowych terenów – wstępny plan sytuacyjny dla każdej z rozważanych technologii. </w:t>
      </w:r>
    </w:p>
    <w:p w14:paraId="5B28666E" w14:textId="4C6A5CA5" w:rsidR="00F148CA" w:rsidRPr="00053B91" w:rsidRDefault="00F148CA" w:rsidP="005521CE">
      <w:pPr>
        <w:spacing w:before="120" w:after="120" w:line="240" w:lineRule="auto"/>
        <w:ind w:left="1276" w:hanging="992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b/>
          <w:sz w:val="24"/>
          <w:szCs w:val="24"/>
          <w:lang w:val="pl-PL"/>
        </w:rPr>
        <w:t>Produkt: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Koncepcje </w:t>
      </w:r>
      <w:r w:rsidR="00914AC7" w:rsidRPr="00053B91">
        <w:rPr>
          <w:rFonts w:asciiTheme="minorHAnsi" w:hAnsiTheme="minorHAnsi" w:cstheme="minorHAnsi"/>
          <w:sz w:val="24"/>
          <w:szCs w:val="24"/>
          <w:lang w:val="pl-PL"/>
        </w:rPr>
        <w:t>planu s</w:t>
      </w:r>
      <w:r w:rsidR="00481500">
        <w:rPr>
          <w:rFonts w:asciiTheme="minorHAnsi" w:hAnsiTheme="minorHAnsi" w:cstheme="minorHAnsi"/>
          <w:sz w:val="24"/>
          <w:szCs w:val="24"/>
          <w:lang w:val="pl-PL"/>
        </w:rPr>
        <w:t>ytuacyjnego</w:t>
      </w:r>
      <w:r w:rsidR="00914AC7"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dla za</w:t>
      </w:r>
      <w:r w:rsidR="00481500">
        <w:rPr>
          <w:rFonts w:asciiTheme="minorHAnsi" w:hAnsiTheme="minorHAnsi" w:cstheme="minorHAnsi"/>
          <w:sz w:val="24"/>
          <w:szCs w:val="24"/>
          <w:lang w:val="pl-PL"/>
        </w:rPr>
        <w:t>p</w:t>
      </w:r>
      <w:r w:rsidR="00914AC7" w:rsidRPr="00053B91">
        <w:rPr>
          <w:rFonts w:asciiTheme="minorHAnsi" w:hAnsiTheme="minorHAnsi" w:cstheme="minorHAnsi"/>
          <w:sz w:val="24"/>
          <w:szCs w:val="24"/>
          <w:lang w:val="pl-PL"/>
        </w:rPr>
        <w:t>ro</w:t>
      </w:r>
      <w:r w:rsidR="00481500">
        <w:rPr>
          <w:rFonts w:asciiTheme="minorHAnsi" w:hAnsiTheme="minorHAnsi" w:cstheme="minorHAnsi"/>
          <w:sz w:val="24"/>
          <w:szCs w:val="24"/>
          <w:lang w:val="pl-PL"/>
        </w:rPr>
        <w:t>p</w:t>
      </w:r>
      <w:r w:rsidR="00914AC7" w:rsidRPr="00053B91">
        <w:rPr>
          <w:rFonts w:asciiTheme="minorHAnsi" w:hAnsiTheme="minorHAnsi" w:cstheme="minorHAnsi"/>
          <w:sz w:val="24"/>
          <w:szCs w:val="24"/>
          <w:lang w:val="pl-PL"/>
        </w:rPr>
        <w:t>o</w:t>
      </w:r>
      <w:r w:rsidR="00481500">
        <w:rPr>
          <w:rFonts w:asciiTheme="minorHAnsi" w:hAnsiTheme="minorHAnsi" w:cstheme="minorHAnsi"/>
          <w:sz w:val="24"/>
          <w:szCs w:val="24"/>
          <w:lang w:val="pl-PL"/>
        </w:rPr>
        <w:t>no</w:t>
      </w:r>
      <w:r w:rsidR="00914AC7" w:rsidRPr="00053B91">
        <w:rPr>
          <w:rFonts w:asciiTheme="minorHAnsi" w:hAnsiTheme="minorHAnsi" w:cstheme="minorHAnsi"/>
          <w:sz w:val="24"/>
          <w:szCs w:val="24"/>
          <w:lang w:val="pl-PL"/>
        </w:rPr>
        <w:t>wanych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wariant</w:t>
      </w:r>
      <w:r w:rsidR="00914AC7" w:rsidRPr="00053B91">
        <w:rPr>
          <w:rFonts w:asciiTheme="minorHAnsi" w:hAnsiTheme="minorHAnsi" w:cstheme="minorHAnsi"/>
          <w:sz w:val="24"/>
          <w:szCs w:val="24"/>
          <w:lang w:val="pl-PL"/>
        </w:rPr>
        <w:t>ów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4FB92DFB" w14:textId="77777777" w:rsidR="00F148CA" w:rsidRPr="00053B91" w:rsidRDefault="00F148CA" w:rsidP="00F148CA">
      <w:pPr>
        <w:numPr>
          <w:ilvl w:val="0"/>
          <w:numId w:val="1"/>
        </w:numPr>
        <w:spacing w:before="120" w:after="120" w:line="240" w:lineRule="auto"/>
        <w:ind w:left="327" w:hanging="141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sz w:val="24"/>
          <w:szCs w:val="24"/>
          <w:lang w:val="pl-PL"/>
        </w:rPr>
        <w:t>Oszacowanie nakładów inwestycyjnych oraz kosztów eksploatacyjnych (Capex, Opex)</w:t>
      </w:r>
      <w:r w:rsidRPr="00053B91">
        <w:rPr>
          <w:rFonts w:asciiTheme="minorHAnsi" w:hAnsiTheme="minorHAnsi" w:cstheme="minorHAnsi"/>
          <w:strike/>
          <w:color w:val="FF0000"/>
          <w:sz w:val="24"/>
          <w:szCs w:val="24"/>
          <w:lang w:val="pl-PL"/>
        </w:rPr>
        <w:t>.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Uproszczony model ekonomiczny wraz z wyznaczeniem podstawowych wskaźników opłacalności inwestycji (NPV, IRR, SPBT). </w:t>
      </w:r>
    </w:p>
    <w:p w14:paraId="0E25DDF6" w14:textId="77777777" w:rsidR="00F148CA" w:rsidRPr="00053B91" w:rsidRDefault="00F148CA" w:rsidP="00F148CA">
      <w:pPr>
        <w:spacing w:before="120" w:after="120" w:line="240" w:lineRule="auto"/>
        <w:ind w:left="1418" w:hanging="1091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b/>
          <w:sz w:val="24"/>
          <w:szCs w:val="24"/>
          <w:lang w:val="pl-PL"/>
        </w:rPr>
        <w:t>Produkt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>: Oszacowanie nakładów inwestycyjnych oraz kosztów eksploatacyjnych wraz z wstępną analizą ekonomiczną.</w:t>
      </w:r>
    </w:p>
    <w:p w14:paraId="5DC0EFCC" w14:textId="77777777" w:rsidR="00F148CA" w:rsidRPr="00053B91" w:rsidRDefault="00F148CA" w:rsidP="00F148CA">
      <w:pPr>
        <w:numPr>
          <w:ilvl w:val="0"/>
          <w:numId w:val="1"/>
        </w:numPr>
        <w:spacing w:before="120" w:after="120" w:line="240" w:lineRule="auto"/>
        <w:ind w:left="327" w:hanging="141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sz w:val="24"/>
          <w:szCs w:val="24"/>
          <w:lang w:val="pl-PL"/>
        </w:rPr>
        <w:t>Analiza wad/zalet, ryzyka przedsięwzięcia (SWOT).</w:t>
      </w:r>
    </w:p>
    <w:p w14:paraId="4DBC3F3F" w14:textId="7A57E2E0" w:rsidR="00F148CA" w:rsidRPr="00053B91" w:rsidRDefault="00F148CA" w:rsidP="00F148CA">
      <w:pPr>
        <w:spacing w:before="120" w:after="120" w:line="240" w:lineRule="auto"/>
        <w:ind w:left="327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b/>
          <w:sz w:val="24"/>
          <w:szCs w:val="24"/>
          <w:lang w:val="pl-PL"/>
        </w:rPr>
        <w:t>Produkt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>: Rozszerzona</w:t>
      </w:r>
      <w:r w:rsidRPr="00053B91">
        <w:rPr>
          <w:rFonts w:asciiTheme="minorHAnsi" w:hAnsiTheme="minorHAnsi" w:cstheme="minorHAnsi"/>
          <w:color w:val="FF0000"/>
          <w:sz w:val="24"/>
          <w:szCs w:val="24"/>
          <w:lang w:val="pl-PL"/>
        </w:rPr>
        <w:t xml:space="preserve"> 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>analiza SWOT.</w:t>
      </w:r>
    </w:p>
    <w:p w14:paraId="3F828F28" w14:textId="77777777" w:rsidR="00F148CA" w:rsidRPr="00053B91" w:rsidRDefault="00F148CA" w:rsidP="00F148CA">
      <w:pPr>
        <w:numPr>
          <w:ilvl w:val="0"/>
          <w:numId w:val="1"/>
        </w:numPr>
        <w:spacing w:before="120" w:after="120" w:line="240" w:lineRule="auto"/>
        <w:ind w:left="284" w:hanging="142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sz w:val="24"/>
          <w:szCs w:val="24"/>
          <w:lang w:val="pl-PL"/>
        </w:rPr>
        <w:t>Przygotowanie prezentacji w Power Point z wykonanego Wstępnego Studium Wykonalności.</w:t>
      </w:r>
    </w:p>
    <w:p w14:paraId="309FBB99" w14:textId="694F751F" w:rsidR="00F148CA" w:rsidRPr="00053B91" w:rsidRDefault="00F148CA" w:rsidP="00F148CA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b/>
          <w:sz w:val="24"/>
          <w:szCs w:val="24"/>
          <w:lang w:val="pl-PL"/>
        </w:rPr>
        <w:t xml:space="preserve">Produkt końcowy: 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analiza rynku </w:t>
      </w:r>
      <w:r w:rsidR="00914AC7"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dostawców i dostępnych technologii 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pod kątem </w:t>
      </w:r>
      <w:r w:rsidR="00914AC7" w:rsidRPr="00053B91">
        <w:rPr>
          <w:rFonts w:asciiTheme="minorHAnsi" w:hAnsiTheme="minorHAnsi" w:cstheme="minorHAnsi"/>
          <w:sz w:val="24"/>
          <w:szCs w:val="24"/>
          <w:lang w:val="pl-PL"/>
        </w:rPr>
        <w:t>ich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jakości, dostępności, oraz opracowane w oparciu o powyższe dane i analizy </w:t>
      </w:r>
      <w:r w:rsidR="00914AC7" w:rsidRPr="00053B91">
        <w:rPr>
          <w:rFonts w:asciiTheme="minorHAnsi" w:hAnsiTheme="minorHAnsi" w:cstheme="minorHAnsi"/>
          <w:sz w:val="24"/>
          <w:szCs w:val="24"/>
          <w:lang w:val="pl-PL"/>
        </w:rPr>
        <w:t>porównawczej zawierającej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plan sytuacyjny, wstępn</w:t>
      </w:r>
      <w:r w:rsidR="00914AC7" w:rsidRPr="00053B91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analiz</w:t>
      </w:r>
      <w:r w:rsidR="00914AC7" w:rsidRPr="00053B91">
        <w:rPr>
          <w:rFonts w:asciiTheme="minorHAnsi" w:hAnsiTheme="minorHAnsi" w:cstheme="minorHAnsi"/>
          <w:sz w:val="24"/>
          <w:szCs w:val="24"/>
          <w:lang w:val="pl-PL"/>
        </w:rPr>
        <w:t>ę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ekonomiczn</w:t>
      </w:r>
      <w:r w:rsidR="00914AC7" w:rsidRPr="00053B91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AEC9E97" w14:textId="27EF9784" w:rsidR="00F148CA" w:rsidRDefault="00F148CA" w:rsidP="00F148CA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W wyniku przeprowadzonej analizy, Zamawiający oczekuje, że uzyska materiał rekomendujący optymalny wariant technologiczny, pozwalający na dalszy rozwój rozwiązania najlepszego dla lokalnych uwarunkowań w Studium Wykonalności (Etap II zamówienia). </w:t>
      </w:r>
    </w:p>
    <w:p w14:paraId="06181585" w14:textId="77777777" w:rsidR="00B4164A" w:rsidRPr="00EC4A47" w:rsidRDefault="00B4164A" w:rsidP="00F148CA">
      <w:pPr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70AD1CE" w14:textId="7552DF80" w:rsidR="00B4164A" w:rsidRPr="00EC4A47" w:rsidRDefault="00B4164A" w:rsidP="00F148CA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EC4A47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Termin wykonania: </w:t>
      </w:r>
      <w:r w:rsidR="009868EE" w:rsidRPr="009868EE">
        <w:rPr>
          <w:rFonts w:asciiTheme="minorHAnsi" w:hAnsiTheme="minorHAnsi" w:cstheme="minorHAnsi"/>
          <w:b/>
          <w:bCs/>
          <w:sz w:val="24"/>
          <w:szCs w:val="24"/>
          <w:highlight w:val="red"/>
          <w:lang w:val="pl-PL"/>
        </w:rPr>
        <w:t xml:space="preserve">Wykonawca zaproponuje termin wykonania zadania, ale </w:t>
      </w:r>
      <w:r w:rsidR="002E4C36">
        <w:rPr>
          <w:rFonts w:asciiTheme="minorHAnsi" w:hAnsiTheme="minorHAnsi" w:cstheme="minorHAnsi"/>
          <w:b/>
          <w:bCs/>
          <w:sz w:val="24"/>
          <w:szCs w:val="24"/>
          <w:highlight w:val="red"/>
          <w:lang w:val="pl-PL"/>
        </w:rPr>
        <w:t xml:space="preserve">nie dłuższy niż </w:t>
      </w:r>
      <w:r w:rsidR="00074B7D">
        <w:rPr>
          <w:rFonts w:asciiTheme="minorHAnsi" w:hAnsiTheme="minorHAnsi" w:cstheme="minorHAnsi"/>
          <w:b/>
          <w:bCs/>
          <w:sz w:val="24"/>
          <w:szCs w:val="24"/>
          <w:highlight w:val="red"/>
          <w:lang w:val="pl-PL"/>
        </w:rPr>
        <w:t>2</w:t>
      </w:r>
      <w:r w:rsidR="009868EE" w:rsidRPr="009868EE">
        <w:rPr>
          <w:rFonts w:asciiTheme="minorHAnsi" w:hAnsiTheme="minorHAnsi" w:cstheme="minorHAnsi"/>
          <w:b/>
          <w:bCs/>
          <w:sz w:val="24"/>
          <w:szCs w:val="24"/>
          <w:highlight w:val="red"/>
          <w:lang w:val="pl-PL"/>
        </w:rPr>
        <w:t xml:space="preserve"> miesiące od podpisania umowy.</w:t>
      </w:r>
    </w:p>
    <w:p w14:paraId="628D0808" w14:textId="2569AD09" w:rsidR="00F148CA" w:rsidRPr="00053B91" w:rsidRDefault="00F148CA" w:rsidP="00F148CA">
      <w:pPr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b/>
          <w:sz w:val="24"/>
          <w:szCs w:val="24"/>
          <w:lang w:val="pl-PL"/>
        </w:rPr>
        <w:t>ETAP II:</w:t>
      </w:r>
      <w:r w:rsidR="00005F69"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053B91">
        <w:rPr>
          <w:rFonts w:asciiTheme="minorHAnsi" w:hAnsiTheme="minorHAnsi" w:cstheme="minorHAnsi"/>
          <w:b/>
          <w:sz w:val="24"/>
          <w:szCs w:val="24"/>
          <w:lang w:val="pl-PL"/>
        </w:rPr>
        <w:t>Studium Wykonalności</w:t>
      </w:r>
      <w:r w:rsidRPr="00053B91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r w:rsidR="00005F69" w:rsidRPr="00053B91">
        <w:rPr>
          <w:rFonts w:asciiTheme="minorHAnsi" w:hAnsiTheme="minorHAnsi" w:cstheme="minorHAnsi"/>
          <w:bCs/>
          <w:sz w:val="24"/>
          <w:szCs w:val="24"/>
          <w:lang w:val="pl-PL"/>
        </w:rPr>
        <w:t>–</w:t>
      </w:r>
      <w:r w:rsidRPr="00053B91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>szczegółowa analiza techniczno-ekonomiczno-środowiskowa związana z</w:t>
      </w:r>
      <w:r w:rsidR="00005F69"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inwestycją budowy </w:t>
      </w:r>
      <w:r w:rsidR="00074B7D">
        <w:rPr>
          <w:rFonts w:asciiTheme="minorHAnsi" w:hAnsiTheme="minorHAnsi" w:cstheme="minorHAnsi"/>
          <w:sz w:val="24"/>
          <w:szCs w:val="24"/>
          <w:lang w:val="pl-PL"/>
        </w:rPr>
        <w:t xml:space="preserve">instalacji </w:t>
      </w:r>
      <w:r w:rsidR="00074B7D" w:rsidRPr="00074B7D">
        <w:rPr>
          <w:rFonts w:asciiTheme="minorHAnsi" w:hAnsiTheme="minorHAnsi" w:cstheme="minorHAnsi"/>
          <w:sz w:val="24"/>
          <w:szCs w:val="24"/>
          <w:lang w:val="pl-PL"/>
        </w:rPr>
        <w:t xml:space="preserve">pilotażowej do podawania rozdrobnionej biomasy wraz z infrastrukturą towarzyszącą 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>dla wybranego przez Inwestora rozwiązania technicznego.</w:t>
      </w:r>
    </w:p>
    <w:p w14:paraId="006D0D01" w14:textId="77777777" w:rsidR="00F148CA" w:rsidRPr="00053B91" w:rsidRDefault="00F148CA" w:rsidP="00F148CA">
      <w:pPr>
        <w:spacing w:after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b/>
          <w:sz w:val="24"/>
          <w:szCs w:val="24"/>
          <w:lang w:val="pl-PL"/>
        </w:rPr>
        <w:t>Produkt końcowy: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> </w:t>
      </w:r>
    </w:p>
    <w:p w14:paraId="72987E28" w14:textId="6E82E6AA" w:rsidR="00F148CA" w:rsidRPr="00053B91" w:rsidRDefault="00F148CA" w:rsidP="00F148CA">
      <w:pPr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sz w:val="24"/>
          <w:szCs w:val="24"/>
          <w:lang w:val="pl-PL"/>
        </w:rPr>
        <w:t>Potwierdzony rynek dostawców z oceną ilościową i jakościową</w:t>
      </w:r>
    </w:p>
    <w:p w14:paraId="5F2CB779" w14:textId="2F20EC6D" w:rsidR="00F148CA" w:rsidRPr="00053B91" w:rsidRDefault="00F148CA" w:rsidP="00F148CA">
      <w:pPr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sz w:val="24"/>
          <w:szCs w:val="24"/>
          <w:lang w:val="pl-PL"/>
        </w:rPr>
        <w:t>Szczegółowe wymogi techniczne dla wybranej przez Inwestora technologii, określenie parametrów i wymogów w zakresie wystarczającym do opracowania wymagań części technicznej procesu przetargowego związanego z inwestycją.</w:t>
      </w:r>
    </w:p>
    <w:p w14:paraId="51877466" w14:textId="77777777" w:rsidR="00F148CA" w:rsidRPr="00053B91" w:rsidRDefault="00F148CA" w:rsidP="00F148CA">
      <w:pPr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sz w:val="24"/>
          <w:szCs w:val="24"/>
          <w:lang w:val="pl-PL"/>
        </w:rPr>
        <w:t>Uwarunkowania lokalizacyjne, plan sytuacyjny.</w:t>
      </w:r>
    </w:p>
    <w:p w14:paraId="548945EB" w14:textId="77777777" w:rsidR="00F148CA" w:rsidRPr="00053B91" w:rsidRDefault="00F148CA" w:rsidP="00F148CA">
      <w:pPr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sz w:val="24"/>
          <w:szCs w:val="24"/>
          <w:lang w:val="pl-PL"/>
        </w:rPr>
        <w:t>Ocena opłacalności inwestycji.</w:t>
      </w:r>
    </w:p>
    <w:p w14:paraId="314C328C" w14:textId="30A2B9D0" w:rsidR="00F148CA" w:rsidRPr="00053B91" w:rsidRDefault="00F148CA" w:rsidP="00F148CA">
      <w:pPr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Wymagane działania </w:t>
      </w:r>
      <w:r w:rsidR="00053B91" w:rsidRPr="00053B91">
        <w:rPr>
          <w:rFonts w:asciiTheme="minorHAnsi" w:hAnsiTheme="minorHAnsi" w:cstheme="minorHAnsi"/>
          <w:sz w:val="24"/>
          <w:szCs w:val="24"/>
          <w:lang w:val="pl-PL"/>
        </w:rPr>
        <w:t>formaln</w:t>
      </w:r>
      <w:r w:rsidR="00B4164A">
        <w:rPr>
          <w:rFonts w:asciiTheme="minorHAnsi" w:hAnsiTheme="minorHAnsi" w:cstheme="minorHAnsi"/>
          <w:sz w:val="24"/>
          <w:szCs w:val="24"/>
          <w:lang w:val="pl-PL"/>
        </w:rPr>
        <w:t>o</w:t>
      </w:r>
      <w:r w:rsidR="00053B91"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–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prawne w celu realizacji inwestycji.</w:t>
      </w:r>
    </w:p>
    <w:p w14:paraId="1078EDC6" w14:textId="4085934D" w:rsidR="005D5241" w:rsidRDefault="00F148CA" w:rsidP="00053B91">
      <w:pPr>
        <w:numPr>
          <w:ilvl w:val="0"/>
          <w:numId w:val="6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053B91">
        <w:rPr>
          <w:rFonts w:asciiTheme="minorHAnsi" w:hAnsiTheme="minorHAnsi" w:cstheme="minorHAnsi"/>
          <w:sz w:val="24"/>
          <w:szCs w:val="24"/>
          <w:lang w:val="pl-PL"/>
        </w:rPr>
        <w:t>Harmonogram realizacji Inwestycji (począwszy od procesu przetargowego do zakończenia budowy) z uwzględnieniem wymaganych działań formalno –</w:t>
      </w:r>
      <w:r w:rsidR="00005F69" w:rsidRPr="00053B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053B91">
        <w:rPr>
          <w:rFonts w:asciiTheme="minorHAnsi" w:hAnsiTheme="minorHAnsi" w:cstheme="minorHAnsi"/>
          <w:sz w:val="24"/>
          <w:szCs w:val="24"/>
          <w:lang w:val="pl-PL"/>
        </w:rPr>
        <w:t>prawnych)</w:t>
      </w:r>
    </w:p>
    <w:p w14:paraId="03BA0F67" w14:textId="430BBA15" w:rsidR="00AA69B3" w:rsidRDefault="00AA69B3" w:rsidP="00053B91">
      <w:pPr>
        <w:numPr>
          <w:ilvl w:val="0"/>
          <w:numId w:val="6"/>
        </w:numPr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Program Funkcjonalno-Użytkowy (PFU)</w:t>
      </w:r>
      <w:r w:rsidR="00C666A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481500">
        <w:rPr>
          <w:rFonts w:asciiTheme="minorHAnsi" w:hAnsiTheme="minorHAnsi" w:cstheme="minorHAnsi"/>
          <w:sz w:val="24"/>
          <w:szCs w:val="24"/>
          <w:lang w:val="pl-PL"/>
        </w:rPr>
        <w:t xml:space="preserve">obejmujący opis zadania </w:t>
      </w:r>
      <w:r w:rsidR="00C666AD" w:rsidRPr="00EC4A47">
        <w:rPr>
          <w:rFonts w:asciiTheme="minorHAnsi" w:hAnsiTheme="minorHAnsi" w:cstheme="minorHAnsi"/>
          <w:sz w:val="24"/>
          <w:szCs w:val="24"/>
          <w:lang w:val="pl-PL"/>
        </w:rPr>
        <w:t>wraz z kosztorysem budowy instalacji</w:t>
      </w:r>
      <w:r w:rsidR="00C666A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481500">
        <w:rPr>
          <w:rFonts w:asciiTheme="minorHAnsi" w:hAnsiTheme="minorHAnsi" w:cstheme="minorHAnsi"/>
          <w:sz w:val="24"/>
          <w:szCs w:val="24"/>
          <w:lang w:val="pl-PL"/>
        </w:rPr>
        <w:t>spełniający wymagania Rozporządzenia Ministra Rozwoju i Technologii z dnia 20 grudnia 2021 roku w sprawie szczegółowego zakresu i formy dokumentacji projektowej, specyfikacji technicznych wykonania i odbioru robót budowlanych</w:t>
      </w:r>
    </w:p>
    <w:p w14:paraId="610CF226" w14:textId="77777777" w:rsidR="00B4164A" w:rsidRDefault="00B4164A" w:rsidP="00B4164A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35D7557" w14:textId="6A1B9B3D" w:rsidR="00B4164A" w:rsidRPr="00EC4A47" w:rsidRDefault="00B4164A" w:rsidP="00B4164A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EC4A47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Termin wykonania drugiego etapu: </w:t>
      </w:r>
      <w:r w:rsidR="009868EE" w:rsidRPr="009868EE">
        <w:rPr>
          <w:rFonts w:asciiTheme="minorHAnsi" w:hAnsiTheme="minorHAnsi" w:cstheme="minorHAnsi"/>
          <w:b/>
          <w:bCs/>
          <w:sz w:val="24"/>
          <w:szCs w:val="24"/>
          <w:highlight w:val="red"/>
          <w:lang w:val="pl-PL"/>
        </w:rPr>
        <w:t xml:space="preserve">Wykonawca zaproponuje termin wykonania zadania,ale nie dłuższy niż </w:t>
      </w:r>
      <w:r w:rsidR="00074B7D">
        <w:rPr>
          <w:rFonts w:asciiTheme="minorHAnsi" w:hAnsiTheme="minorHAnsi" w:cstheme="minorHAnsi"/>
          <w:b/>
          <w:bCs/>
          <w:sz w:val="24"/>
          <w:szCs w:val="24"/>
          <w:highlight w:val="red"/>
          <w:lang w:val="pl-PL"/>
        </w:rPr>
        <w:t>1</w:t>
      </w:r>
      <w:r w:rsidR="009868EE" w:rsidRPr="009868EE">
        <w:rPr>
          <w:rFonts w:asciiTheme="minorHAnsi" w:hAnsiTheme="minorHAnsi" w:cstheme="minorHAnsi"/>
          <w:b/>
          <w:bCs/>
          <w:sz w:val="24"/>
          <w:szCs w:val="24"/>
          <w:highlight w:val="red"/>
          <w:lang w:val="pl-PL"/>
        </w:rPr>
        <w:t xml:space="preserve"> </w:t>
      </w:r>
      <w:r w:rsidR="00481500">
        <w:rPr>
          <w:rFonts w:asciiTheme="minorHAnsi" w:hAnsiTheme="minorHAnsi" w:cstheme="minorHAnsi"/>
          <w:b/>
          <w:bCs/>
          <w:sz w:val="24"/>
          <w:szCs w:val="24"/>
          <w:highlight w:val="red"/>
          <w:lang w:val="pl-PL"/>
        </w:rPr>
        <w:t>miesiąc</w:t>
      </w:r>
      <w:r w:rsidR="009868EE" w:rsidRPr="009868EE">
        <w:rPr>
          <w:rFonts w:asciiTheme="minorHAnsi" w:hAnsiTheme="minorHAnsi" w:cstheme="minorHAnsi"/>
          <w:b/>
          <w:bCs/>
          <w:sz w:val="24"/>
          <w:szCs w:val="24"/>
          <w:highlight w:val="red"/>
          <w:lang w:val="pl-PL"/>
        </w:rPr>
        <w:t xml:space="preserve"> od podpisania umowy.</w:t>
      </w:r>
    </w:p>
    <w:p w14:paraId="57FA6396" w14:textId="77777777" w:rsidR="00B4164A" w:rsidRDefault="00B4164A" w:rsidP="00B4164A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pl-PL"/>
        </w:rPr>
      </w:pPr>
    </w:p>
    <w:p w14:paraId="219B2916" w14:textId="77777777" w:rsidR="00B4164A" w:rsidRPr="00B4164A" w:rsidRDefault="00B4164A" w:rsidP="00B4164A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lang w:val="pl-PL"/>
        </w:rPr>
      </w:pPr>
    </w:p>
    <w:sectPr w:rsidR="00B4164A" w:rsidRPr="00B4164A" w:rsidSect="00DA58F7">
      <w:footerReference w:type="default" r:id="rId7"/>
      <w:pgSz w:w="11906" w:h="16838"/>
      <w:pgMar w:top="1418" w:right="1021" w:bottom="1077" w:left="1843" w:header="0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96B7" w14:textId="77777777" w:rsidR="00755A57" w:rsidRDefault="00755A57" w:rsidP="00F148CA">
      <w:pPr>
        <w:spacing w:after="0" w:line="240" w:lineRule="auto"/>
      </w:pPr>
      <w:r>
        <w:separator/>
      </w:r>
    </w:p>
  </w:endnote>
  <w:endnote w:type="continuationSeparator" w:id="0">
    <w:p w14:paraId="328B4501" w14:textId="77777777" w:rsidR="00755A57" w:rsidRDefault="00755A57" w:rsidP="00F1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46A9" w14:textId="77777777" w:rsidR="00DD0634" w:rsidRDefault="00DD0634" w:rsidP="00DD0634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  <w:p w14:paraId="5AA3989C" w14:textId="77777777" w:rsidR="00DD0634" w:rsidRDefault="00DD0634" w:rsidP="00DD0634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  <w:p w14:paraId="512282FF" w14:textId="77777777" w:rsidR="00DD0634" w:rsidRPr="005D7B7D" w:rsidRDefault="00DD0634" w:rsidP="00DD0634">
    <w:pPr>
      <w:pStyle w:val="Stopka"/>
      <w:tabs>
        <w:tab w:val="clear" w:pos="4536"/>
      </w:tabs>
      <w:ind w:right="-569"/>
      <w:jc w:val="right"/>
      <w:rPr>
        <w:rFonts w:ascii="Arial" w:hAnsi="Arial" w:cs="Arial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AD6C" w14:textId="77777777" w:rsidR="00755A57" w:rsidRDefault="00755A57" w:rsidP="00F148CA">
      <w:pPr>
        <w:spacing w:after="0" w:line="240" w:lineRule="auto"/>
      </w:pPr>
      <w:r>
        <w:separator/>
      </w:r>
    </w:p>
  </w:footnote>
  <w:footnote w:type="continuationSeparator" w:id="0">
    <w:p w14:paraId="674C2E89" w14:textId="77777777" w:rsidR="00755A57" w:rsidRDefault="00755A57" w:rsidP="00F1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2F9"/>
    <w:multiLevelType w:val="multilevel"/>
    <w:tmpl w:val="E6747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983651"/>
    <w:multiLevelType w:val="hybridMultilevel"/>
    <w:tmpl w:val="E5FA4D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647C"/>
    <w:multiLevelType w:val="multilevel"/>
    <w:tmpl w:val="6DFA74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8431E69"/>
    <w:multiLevelType w:val="multilevel"/>
    <w:tmpl w:val="CD1C51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3A5F57"/>
    <w:multiLevelType w:val="hybridMultilevel"/>
    <w:tmpl w:val="B1F6CB3E"/>
    <w:lvl w:ilvl="0" w:tplc="175EC1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2E1028"/>
    <w:multiLevelType w:val="hybridMultilevel"/>
    <w:tmpl w:val="35906670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4236393"/>
    <w:multiLevelType w:val="hybridMultilevel"/>
    <w:tmpl w:val="ACAE18EA"/>
    <w:lvl w:ilvl="0" w:tplc="175E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E0768"/>
    <w:multiLevelType w:val="hybridMultilevel"/>
    <w:tmpl w:val="ADD4340A"/>
    <w:lvl w:ilvl="0" w:tplc="175E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B42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41023F"/>
    <w:multiLevelType w:val="hybridMultilevel"/>
    <w:tmpl w:val="6D7805C0"/>
    <w:lvl w:ilvl="0" w:tplc="0E80C46E">
      <w:start w:val="1"/>
      <w:numFmt w:val="decimal"/>
      <w:lvlText w:val="%1."/>
      <w:lvlJc w:val="right"/>
      <w:pPr>
        <w:ind w:left="720" w:hanging="360"/>
      </w:pPr>
      <w:rPr>
        <w:rFonts w:ascii="Trebuchet MS" w:eastAsia="Calibri" w:hAnsi="Trebuchet MS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37F5B"/>
    <w:multiLevelType w:val="multilevel"/>
    <w:tmpl w:val="286043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AE5309"/>
    <w:multiLevelType w:val="multilevel"/>
    <w:tmpl w:val="B292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993454"/>
    <w:multiLevelType w:val="multilevel"/>
    <w:tmpl w:val="4C6E76C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79D76E1F"/>
    <w:multiLevelType w:val="hybridMultilevel"/>
    <w:tmpl w:val="B92C41CA"/>
    <w:lvl w:ilvl="0" w:tplc="175E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E3610"/>
    <w:multiLevelType w:val="hybridMultilevel"/>
    <w:tmpl w:val="72BAE816"/>
    <w:lvl w:ilvl="0" w:tplc="175E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778075">
    <w:abstractNumId w:val="8"/>
  </w:num>
  <w:num w:numId="2" w16cid:durableId="1004631720">
    <w:abstractNumId w:val="12"/>
  </w:num>
  <w:num w:numId="3" w16cid:durableId="735278048">
    <w:abstractNumId w:val="3"/>
  </w:num>
  <w:num w:numId="4" w16cid:durableId="314840726">
    <w:abstractNumId w:val="6"/>
  </w:num>
  <w:num w:numId="5" w16cid:durableId="2099323619">
    <w:abstractNumId w:val="0"/>
  </w:num>
  <w:num w:numId="6" w16cid:durableId="1931347393">
    <w:abstractNumId w:val="14"/>
  </w:num>
  <w:num w:numId="7" w16cid:durableId="110394927">
    <w:abstractNumId w:val="9"/>
  </w:num>
  <w:num w:numId="8" w16cid:durableId="1752967301">
    <w:abstractNumId w:val="4"/>
  </w:num>
  <w:num w:numId="9" w16cid:durableId="1963460632">
    <w:abstractNumId w:val="1"/>
  </w:num>
  <w:num w:numId="10" w16cid:durableId="1583904160">
    <w:abstractNumId w:val="7"/>
  </w:num>
  <w:num w:numId="11" w16cid:durableId="1203176271">
    <w:abstractNumId w:val="13"/>
  </w:num>
  <w:num w:numId="12" w16cid:durableId="1347514391">
    <w:abstractNumId w:val="2"/>
  </w:num>
  <w:num w:numId="13" w16cid:durableId="868221742">
    <w:abstractNumId w:val="10"/>
  </w:num>
  <w:num w:numId="14" w16cid:durableId="1034845262">
    <w:abstractNumId w:val="11"/>
  </w:num>
  <w:num w:numId="15" w16cid:durableId="373164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42F"/>
    <w:rsid w:val="00005F69"/>
    <w:rsid w:val="00010F14"/>
    <w:rsid w:val="00041F0D"/>
    <w:rsid w:val="00053B91"/>
    <w:rsid w:val="00071C21"/>
    <w:rsid w:val="00074B7D"/>
    <w:rsid w:val="00075D22"/>
    <w:rsid w:val="0009122C"/>
    <w:rsid w:val="000D4CA0"/>
    <w:rsid w:val="000E27C3"/>
    <w:rsid w:val="00136717"/>
    <w:rsid w:val="00176C40"/>
    <w:rsid w:val="001B0F8C"/>
    <w:rsid w:val="001C375E"/>
    <w:rsid w:val="001F11B9"/>
    <w:rsid w:val="002003D9"/>
    <w:rsid w:val="00201D90"/>
    <w:rsid w:val="00251A02"/>
    <w:rsid w:val="002572BE"/>
    <w:rsid w:val="002579F9"/>
    <w:rsid w:val="00277C3A"/>
    <w:rsid w:val="002871E4"/>
    <w:rsid w:val="002E4C36"/>
    <w:rsid w:val="00377488"/>
    <w:rsid w:val="003B3B69"/>
    <w:rsid w:val="00444CDC"/>
    <w:rsid w:val="00470FCE"/>
    <w:rsid w:val="00481500"/>
    <w:rsid w:val="004F7CF2"/>
    <w:rsid w:val="005054D4"/>
    <w:rsid w:val="0051264A"/>
    <w:rsid w:val="00516F04"/>
    <w:rsid w:val="005410E2"/>
    <w:rsid w:val="005521CE"/>
    <w:rsid w:val="00597E86"/>
    <w:rsid w:val="005D5241"/>
    <w:rsid w:val="005F671E"/>
    <w:rsid w:val="00656D06"/>
    <w:rsid w:val="0066136A"/>
    <w:rsid w:val="006A063F"/>
    <w:rsid w:val="006D6432"/>
    <w:rsid w:val="006F2DD5"/>
    <w:rsid w:val="00720220"/>
    <w:rsid w:val="007263F6"/>
    <w:rsid w:val="00752413"/>
    <w:rsid w:val="00755A57"/>
    <w:rsid w:val="007D1DDC"/>
    <w:rsid w:val="00804FC9"/>
    <w:rsid w:val="008968D4"/>
    <w:rsid w:val="008E2A90"/>
    <w:rsid w:val="00914AC7"/>
    <w:rsid w:val="00957359"/>
    <w:rsid w:val="00957D91"/>
    <w:rsid w:val="00966ABC"/>
    <w:rsid w:val="00970F8F"/>
    <w:rsid w:val="009868EE"/>
    <w:rsid w:val="00A35C1E"/>
    <w:rsid w:val="00AA69B3"/>
    <w:rsid w:val="00AC1CAF"/>
    <w:rsid w:val="00B3176B"/>
    <w:rsid w:val="00B4164A"/>
    <w:rsid w:val="00B43C5D"/>
    <w:rsid w:val="00BB02A1"/>
    <w:rsid w:val="00C049B4"/>
    <w:rsid w:val="00C0542F"/>
    <w:rsid w:val="00C666AD"/>
    <w:rsid w:val="00C94A3F"/>
    <w:rsid w:val="00D642BE"/>
    <w:rsid w:val="00D70F56"/>
    <w:rsid w:val="00DA58F7"/>
    <w:rsid w:val="00DB39AF"/>
    <w:rsid w:val="00DD0634"/>
    <w:rsid w:val="00E8369B"/>
    <w:rsid w:val="00E932E2"/>
    <w:rsid w:val="00EC4A47"/>
    <w:rsid w:val="00EE1850"/>
    <w:rsid w:val="00F148CA"/>
    <w:rsid w:val="00F371E0"/>
    <w:rsid w:val="00F63066"/>
    <w:rsid w:val="00F965D8"/>
    <w:rsid w:val="00FB7E17"/>
    <w:rsid w:val="00FD109E"/>
    <w:rsid w:val="00FD11F6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F95D3"/>
  <w15:chartTrackingRefBased/>
  <w15:docId w15:val="{1B148D23-02D2-4FD4-BBD4-4153E16C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8CA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1,Nagłówek strony"/>
    <w:basedOn w:val="Normalny"/>
    <w:link w:val="NagwekZnak"/>
    <w:unhideWhenUsed/>
    <w:rsid w:val="00F148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Nagłówek strony Znak"/>
    <w:basedOn w:val="Domylnaczcionkaakapitu"/>
    <w:link w:val="Nagwek"/>
    <w:rsid w:val="00F148CA"/>
    <w:rPr>
      <w:rFonts w:ascii="Calibri" w:eastAsia="Calibri" w:hAnsi="Calibri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F148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8CA"/>
    <w:rPr>
      <w:rFonts w:ascii="Calibri" w:eastAsia="Calibri" w:hAnsi="Calibri" w:cs="Times New Roman"/>
      <w:lang w:val="en-GB"/>
    </w:rPr>
  </w:style>
  <w:style w:type="paragraph" w:styleId="Akapitzlist">
    <w:name w:val="List Paragraph"/>
    <w:aliases w:val="lp1,Preambuła,Lista - poziom 1,Tabela - naglowek,SM-nagłówek2,CP-UC,Akapit z listą;1_literowka,Literowanie,1_literowka,Normal,Akapit z listą3,Akapit z listą31,Podsis rysunku,List Paragraph,Normalny2,Akapit z listą32,maz_wyliczenie"/>
    <w:basedOn w:val="Tekstpodstawowy"/>
    <w:link w:val="AkapitzlistZnak"/>
    <w:uiPriority w:val="34"/>
    <w:qFormat/>
    <w:rsid w:val="00F148CA"/>
    <w:pPr>
      <w:spacing w:before="120" w:line="240" w:lineRule="auto"/>
      <w:ind w:left="113"/>
      <w:jc w:val="both"/>
    </w:pPr>
    <w:rPr>
      <w:rFonts w:ascii="Arial" w:eastAsia="Times New Roman" w:hAnsi="Arial"/>
      <w:snapToGrid w:val="0"/>
      <w:color w:val="000000"/>
      <w:szCs w:val="20"/>
      <w:lang w:val="pl-PL" w:eastAsia="pl-PL"/>
    </w:rPr>
  </w:style>
  <w:style w:type="character" w:customStyle="1" w:styleId="AkapitzlistZnak">
    <w:name w:val="Akapit z listą Znak"/>
    <w:aliases w:val="lp1 Znak,Preambuła Znak,Lista - poziom 1 Znak,Tabela - naglowek Znak,SM-nagłówek2 Znak,CP-UC Znak,Akapit z listą;1_literowka Znak,Literowanie Znak,1_literowka Znak,Normal Znak,Akapit z listą3 Znak,Akapit z listą31 Znak,Normalny2 Znak"/>
    <w:link w:val="Akapitzlist"/>
    <w:uiPriority w:val="34"/>
    <w:qFormat/>
    <w:locked/>
    <w:rsid w:val="00F148CA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48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48CA"/>
    <w:rPr>
      <w:rFonts w:ascii="Calibri" w:eastAsia="Calibri" w:hAnsi="Calibri" w:cs="Times New Roman"/>
      <w:sz w:val="20"/>
      <w:szCs w:val="20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48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48CA"/>
    <w:rPr>
      <w:rFonts w:ascii="Calibri" w:eastAsia="Calibri" w:hAnsi="Calibri" w:cs="Times New Roman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D22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1393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sebastian.scislowski@enea.pl</dc:creator>
  <cp:keywords/>
  <dc:description/>
  <cp:lastModifiedBy>Damm Tomasz</cp:lastModifiedBy>
  <cp:revision>5</cp:revision>
  <cp:lastPrinted>2025-02-19T06:04:00Z</cp:lastPrinted>
  <dcterms:created xsi:type="dcterms:W3CDTF">2025-08-08T11:37:00Z</dcterms:created>
  <dcterms:modified xsi:type="dcterms:W3CDTF">2025-08-08T12:18:00Z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2025-08-08T11:37:30Z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49b2d678-9a9e-4cae-b329-453f2758c90c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